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1275"/>
        <w:gridCol w:w="4437"/>
      </w:tblGrid>
      <w:tr w:rsidR="00116C15" w:rsidRPr="006C7594" w:rsidTr="00E109A1">
        <w:tc>
          <w:tcPr>
            <w:tcW w:w="3828" w:type="dxa"/>
          </w:tcPr>
          <w:p w:rsidR="00C46794" w:rsidRDefault="00C46794" w:rsidP="007763D0">
            <w:pPr>
              <w:jc w:val="right"/>
            </w:pPr>
            <w:bookmarkStart w:id="0" w:name="_GoBack"/>
            <w:bookmarkEnd w:id="0"/>
          </w:p>
          <w:p w:rsidR="00C46794" w:rsidRDefault="00C46794" w:rsidP="007763D0">
            <w:pPr>
              <w:jc w:val="right"/>
            </w:pPr>
          </w:p>
          <w:p w:rsidR="00C46794" w:rsidRDefault="00C46794" w:rsidP="00E109A1">
            <w:pPr>
              <w:jc w:val="right"/>
            </w:pPr>
          </w:p>
          <w:p w:rsidR="00116C15" w:rsidRDefault="00C46794" w:rsidP="00E109A1">
            <w:pPr>
              <w:jc w:val="right"/>
            </w:pPr>
            <w:r>
              <w:t>СОГЛАСОВАНО:</w:t>
            </w:r>
          </w:p>
          <w:p w:rsidR="00C46794" w:rsidRDefault="00C46794" w:rsidP="00E109A1">
            <w:pPr>
              <w:jc w:val="right"/>
            </w:pPr>
            <w:r>
              <w:t>Начальник отдела по связям с общественностью</w:t>
            </w:r>
            <w:r w:rsidR="00E109A1">
              <w:t xml:space="preserve"> </w:t>
            </w:r>
            <w:r>
              <w:t xml:space="preserve">администрации </w:t>
            </w:r>
            <w:r w:rsidR="00E109A1" w:rsidRPr="00E109A1">
              <w:t>Ангарского городского округа</w:t>
            </w:r>
          </w:p>
          <w:p w:rsidR="00DE7C0C" w:rsidRDefault="00DE7C0C" w:rsidP="00E109A1">
            <w:pPr>
              <w:jc w:val="right"/>
            </w:pPr>
          </w:p>
          <w:p w:rsidR="00DE7C0C" w:rsidRDefault="00DE7C0C" w:rsidP="00E109A1">
            <w:pPr>
              <w:jc w:val="right"/>
            </w:pPr>
          </w:p>
          <w:p w:rsidR="00DE7C0C" w:rsidRDefault="00E109A1" w:rsidP="00E109A1">
            <w:pPr>
              <w:jc w:val="right"/>
            </w:pPr>
            <w:r>
              <w:t xml:space="preserve">____________ </w:t>
            </w:r>
            <w:r w:rsidR="00DE7C0C">
              <w:t>Т.А. Шерстнева</w:t>
            </w:r>
          </w:p>
          <w:p w:rsidR="00DE7C0C" w:rsidRDefault="00E109A1" w:rsidP="00E109A1">
            <w:pPr>
              <w:jc w:val="right"/>
            </w:pPr>
            <w:r>
              <w:t xml:space="preserve">«___»_______________ </w:t>
            </w:r>
            <w:r w:rsidR="00681A46">
              <w:t>2022</w:t>
            </w:r>
            <w:r w:rsidR="00DE7C0C">
              <w:t>г.</w:t>
            </w:r>
          </w:p>
          <w:p w:rsidR="00C46794" w:rsidRPr="006C7594" w:rsidRDefault="00C46794" w:rsidP="007763D0">
            <w:pPr>
              <w:jc w:val="right"/>
            </w:pPr>
          </w:p>
        </w:tc>
        <w:tc>
          <w:tcPr>
            <w:tcW w:w="1275" w:type="dxa"/>
          </w:tcPr>
          <w:p w:rsidR="00116C15" w:rsidRPr="006C7594" w:rsidRDefault="00116C15" w:rsidP="007763D0">
            <w:pPr>
              <w:jc w:val="right"/>
            </w:pPr>
          </w:p>
        </w:tc>
        <w:tc>
          <w:tcPr>
            <w:tcW w:w="4437" w:type="dxa"/>
          </w:tcPr>
          <w:p w:rsidR="004047A5" w:rsidRDefault="004047A5" w:rsidP="002F1356">
            <w:pPr>
              <w:jc w:val="right"/>
            </w:pPr>
            <w:r>
              <w:t>Приложение №1 к приказу</w:t>
            </w:r>
          </w:p>
          <w:p w:rsidR="004047A5" w:rsidRDefault="00ED37DF" w:rsidP="002F1356">
            <w:pPr>
              <w:jc w:val="right"/>
            </w:pPr>
            <w:r>
              <w:t xml:space="preserve">от </w:t>
            </w:r>
            <w:r w:rsidRPr="006458C7">
              <w:t>1</w:t>
            </w:r>
            <w:r w:rsidR="00530917">
              <w:t>5.06.2022</w:t>
            </w:r>
            <w:r w:rsidR="00070B77" w:rsidRPr="006458C7">
              <w:t>г.</w:t>
            </w:r>
            <w:r w:rsidR="00070B77">
              <w:t xml:space="preserve"> № </w:t>
            </w:r>
            <w:r w:rsidR="00530917">
              <w:t>___</w:t>
            </w:r>
          </w:p>
          <w:p w:rsidR="004047A5" w:rsidRDefault="004047A5" w:rsidP="002F1356">
            <w:pPr>
              <w:jc w:val="right"/>
            </w:pPr>
          </w:p>
          <w:p w:rsidR="00116C15" w:rsidRPr="006C7594" w:rsidRDefault="00116C15" w:rsidP="00DE7C0C">
            <w:pPr>
              <w:jc w:val="right"/>
            </w:pPr>
            <w:r w:rsidRPr="006C7594">
              <w:t>УТВЕРЖДАЮ</w:t>
            </w:r>
            <w:r w:rsidR="00C46794">
              <w:t>:</w:t>
            </w:r>
          </w:p>
          <w:p w:rsidR="00116C15" w:rsidRDefault="00220F62" w:rsidP="00DE7C0C">
            <w:pPr>
              <w:jc w:val="right"/>
            </w:pPr>
            <w:r>
              <w:t>Директор</w:t>
            </w:r>
            <w:r w:rsidR="00116C15">
              <w:t xml:space="preserve"> муниципального казенного учреждения</w:t>
            </w:r>
            <w:r w:rsidR="00116C15" w:rsidRPr="006C7594">
              <w:t xml:space="preserve"> </w:t>
            </w:r>
            <w:r w:rsidR="00116C15">
              <w:t>Ангарского городского округа</w:t>
            </w:r>
            <w:r w:rsidR="00116C15" w:rsidRPr="006C7594">
              <w:t xml:space="preserve"> «Центр поддержки общественных инициатив»</w:t>
            </w:r>
          </w:p>
          <w:p w:rsidR="002F1356" w:rsidRPr="006C7594" w:rsidRDefault="002F1356" w:rsidP="00DE7C0C">
            <w:pPr>
              <w:jc w:val="right"/>
            </w:pPr>
          </w:p>
          <w:p w:rsidR="00116C15" w:rsidRPr="006C7594" w:rsidRDefault="00116C15" w:rsidP="00DE7C0C">
            <w:pPr>
              <w:jc w:val="right"/>
            </w:pPr>
            <w:r>
              <w:t>_____________ Н.В. Черепанова</w:t>
            </w:r>
          </w:p>
          <w:p w:rsidR="00116C15" w:rsidRPr="006C7594" w:rsidRDefault="00681A46" w:rsidP="00DE7C0C">
            <w:pPr>
              <w:jc w:val="right"/>
            </w:pPr>
            <w:r>
              <w:t>«____» _______________ 2022</w:t>
            </w:r>
            <w:r w:rsidR="00116C15" w:rsidRPr="006C7594">
              <w:t>г.</w:t>
            </w:r>
          </w:p>
          <w:p w:rsidR="00116C15" w:rsidRPr="006C7594" w:rsidRDefault="00116C15" w:rsidP="007763D0"/>
        </w:tc>
      </w:tr>
    </w:tbl>
    <w:p w:rsidR="00116C15" w:rsidRPr="003912F6" w:rsidRDefault="00116C15" w:rsidP="00921D5A">
      <w:pPr>
        <w:tabs>
          <w:tab w:val="left" w:pos="6480"/>
        </w:tabs>
        <w:jc w:val="both"/>
      </w:pPr>
    </w:p>
    <w:p w:rsidR="00116C15" w:rsidRPr="003912F6" w:rsidRDefault="00116C15" w:rsidP="00116C15">
      <w:pPr>
        <w:tabs>
          <w:tab w:val="left" w:pos="6480"/>
        </w:tabs>
        <w:jc w:val="center"/>
        <w:rPr>
          <w:b/>
        </w:rPr>
      </w:pPr>
      <w:r w:rsidRPr="003912F6">
        <w:rPr>
          <w:b/>
        </w:rPr>
        <w:t>П</w:t>
      </w:r>
      <w:r w:rsidR="00E109A1">
        <w:rPr>
          <w:b/>
        </w:rPr>
        <w:t>ОЛОЖЕНИЕ</w:t>
      </w:r>
    </w:p>
    <w:p w:rsidR="00116C15" w:rsidRPr="003912F6" w:rsidRDefault="00116C15" w:rsidP="00116C15">
      <w:pPr>
        <w:tabs>
          <w:tab w:val="left" w:pos="6480"/>
        </w:tabs>
        <w:jc w:val="center"/>
        <w:rPr>
          <w:b/>
        </w:rPr>
      </w:pPr>
      <w:r w:rsidRPr="003912F6">
        <w:rPr>
          <w:b/>
        </w:rPr>
        <w:t>о проведении конкурса «</w:t>
      </w:r>
      <w:r>
        <w:rPr>
          <w:b/>
        </w:rPr>
        <w:t>Дом, в котором я живу</w:t>
      </w:r>
      <w:r w:rsidR="00681A46">
        <w:rPr>
          <w:b/>
        </w:rPr>
        <w:t xml:space="preserve"> 2022</w:t>
      </w:r>
      <w:r w:rsidRPr="003912F6">
        <w:rPr>
          <w:b/>
        </w:rPr>
        <w:t>»</w:t>
      </w:r>
    </w:p>
    <w:p w:rsidR="00116C15" w:rsidRPr="003912F6" w:rsidRDefault="00116C15" w:rsidP="00116C15">
      <w:pPr>
        <w:tabs>
          <w:tab w:val="left" w:pos="6480"/>
        </w:tabs>
        <w:jc w:val="center"/>
        <w:rPr>
          <w:b/>
        </w:rPr>
      </w:pPr>
      <w:r w:rsidRPr="003912F6">
        <w:rPr>
          <w:b/>
        </w:rPr>
        <w:t>на террито</w:t>
      </w:r>
      <w:r>
        <w:rPr>
          <w:b/>
        </w:rPr>
        <w:t>рии Ангарского городского округа</w:t>
      </w:r>
    </w:p>
    <w:p w:rsidR="00116C15" w:rsidRPr="003912F6" w:rsidRDefault="00116C15" w:rsidP="00921D5A">
      <w:pPr>
        <w:tabs>
          <w:tab w:val="left" w:pos="6480"/>
        </w:tabs>
        <w:jc w:val="both"/>
        <w:rPr>
          <w:b/>
        </w:rPr>
      </w:pPr>
    </w:p>
    <w:p w:rsidR="00116C15" w:rsidRPr="003912F6" w:rsidRDefault="00116C15" w:rsidP="00116C15">
      <w:pPr>
        <w:numPr>
          <w:ilvl w:val="0"/>
          <w:numId w:val="2"/>
        </w:numPr>
        <w:tabs>
          <w:tab w:val="left" w:pos="6480"/>
        </w:tabs>
        <w:jc w:val="center"/>
        <w:rPr>
          <w:b/>
        </w:rPr>
      </w:pPr>
      <w:r w:rsidRPr="003912F6">
        <w:rPr>
          <w:b/>
        </w:rPr>
        <w:t>Общие положения</w:t>
      </w:r>
    </w:p>
    <w:p w:rsidR="00116C15" w:rsidRPr="003912F6" w:rsidRDefault="00116C15" w:rsidP="00921D5A">
      <w:pPr>
        <w:tabs>
          <w:tab w:val="left" w:pos="6480"/>
        </w:tabs>
        <w:rPr>
          <w:b/>
          <w:caps/>
          <w:spacing w:val="20"/>
        </w:rPr>
      </w:pPr>
    </w:p>
    <w:p w:rsidR="00D747F1" w:rsidRPr="003912F6" w:rsidRDefault="00116C15" w:rsidP="00D747F1">
      <w:pPr>
        <w:tabs>
          <w:tab w:val="left" w:pos="1080"/>
        </w:tabs>
        <w:suppressAutoHyphens/>
        <w:ind w:firstLine="709"/>
        <w:jc w:val="both"/>
      </w:pPr>
      <w:r w:rsidRPr="003912F6">
        <w:t xml:space="preserve">1.1. Муниципальное казенное учреждение </w:t>
      </w:r>
      <w:r w:rsidRPr="00467140">
        <w:t>Ангарского городского округа</w:t>
      </w:r>
      <w:r w:rsidRPr="003912F6">
        <w:t xml:space="preserve"> «Центр поддержки общественных инициатив» </w:t>
      </w:r>
      <w:r w:rsidR="00D46B3A">
        <w:t xml:space="preserve">(далее МКУ АГО «ЦПОИ») </w:t>
      </w:r>
      <w:r w:rsidRPr="003912F6">
        <w:t>проводит конкурс «</w:t>
      </w:r>
      <w:r w:rsidRPr="00467140">
        <w:t>Дом</w:t>
      </w:r>
      <w:r>
        <w:t>, в котором я живу</w:t>
      </w:r>
      <w:r w:rsidR="00681A46">
        <w:t xml:space="preserve"> 2022</w:t>
      </w:r>
      <w:r>
        <w:t>»</w:t>
      </w:r>
      <w:r w:rsidRPr="003912F6">
        <w:t xml:space="preserve"> </w:t>
      </w:r>
      <w:r>
        <w:t>(далее</w:t>
      </w:r>
      <w:r w:rsidR="00070B77">
        <w:t xml:space="preserve"> – </w:t>
      </w:r>
      <w:r>
        <w:t xml:space="preserve">Конкурс) </w:t>
      </w:r>
      <w:r w:rsidR="00D747F1" w:rsidRPr="003912F6">
        <w:t>в рамках реализации проекта</w:t>
      </w:r>
      <w:r w:rsidR="00D747F1">
        <w:t xml:space="preserve"> </w:t>
      </w:r>
      <w:r w:rsidR="00D747F1" w:rsidRPr="008F209C">
        <w:t>«</w:t>
      </w:r>
      <w:r w:rsidR="007763D0" w:rsidRPr="008F209C">
        <w:t>Дружные соседи – Дружный город</w:t>
      </w:r>
      <w:r w:rsidR="00D747F1" w:rsidRPr="008F209C">
        <w:t>».</w:t>
      </w:r>
    </w:p>
    <w:p w:rsidR="002F1356" w:rsidRPr="003912F6" w:rsidRDefault="00116C15" w:rsidP="004047A5">
      <w:pPr>
        <w:tabs>
          <w:tab w:val="left" w:pos="1080"/>
        </w:tabs>
        <w:suppressAutoHyphens/>
        <w:ind w:firstLine="709"/>
        <w:jc w:val="both"/>
      </w:pPr>
      <w:r w:rsidRPr="003912F6">
        <w:t>1.2. Настоящее Положение определяет порядок орган</w:t>
      </w:r>
      <w:r>
        <w:t>изации, проведения и участия в К</w:t>
      </w:r>
      <w:r w:rsidRPr="003912F6">
        <w:t>онкурсе.</w:t>
      </w:r>
    </w:p>
    <w:p w:rsidR="00116C15" w:rsidRPr="003912F6" w:rsidRDefault="00116C15" w:rsidP="00116C15">
      <w:pPr>
        <w:numPr>
          <w:ilvl w:val="0"/>
          <w:numId w:val="2"/>
        </w:numPr>
        <w:tabs>
          <w:tab w:val="clear" w:pos="1068"/>
          <w:tab w:val="left" w:pos="1080"/>
        </w:tabs>
        <w:suppressAutoHyphens/>
        <w:jc w:val="center"/>
        <w:rPr>
          <w:b/>
        </w:rPr>
      </w:pPr>
      <w:r>
        <w:rPr>
          <w:b/>
        </w:rPr>
        <w:t xml:space="preserve"> Задачи К</w:t>
      </w:r>
      <w:r w:rsidRPr="003912F6">
        <w:rPr>
          <w:b/>
        </w:rPr>
        <w:t>онкурса</w:t>
      </w:r>
    </w:p>
    <w:p w:rsidR="00116C15" w:rsidRPr="003912F6" w:rsidRDefault="00116C15" w:rsidP="00116C15">
      <w:pPr>
        <w:tabs>
          <w:tab w:val="left" w:pos="1080"/>
        </w:tabs>
        <w:suppressAutoHyphens/>
        <w:jc w:val="both"/>
      </w:pPr>
    </w:p>
    <w:p w:rsidR="00116C15" w:rsidRDefault="00116C15" w:rsidP="00116C15">
      <w:pPr>
        <w:tabs>
          <w:tab w:val="left" w:pos="1080"/>
          <w:tab w:val="left" w:pos="6480"/>
        </w:tabs>
        <w:suppressAutoHyphens/>
        <w:ind w:firstLine="720"/>
        <w:jc w:val="both"/>
      </w:pPr>
      <w:r>
        <w:rPr>
          <w:b/>
          <w:bCs/>
        </w:rPr>
        <w:t>Задачами Конкурса являются</w:t>
      </w:r>
      <w:r w:rsidRPr="003912F6">
        <w:rPr>
          <w:b/>
          <w:bCs/>
        </w:rPr>
        <w:t>:</w:t>
      </w:r>
    </w:p>
    <w:p w:rsidR="00116C15" w:rsidRPr="003912F6" w:rsidRDefault="00116C15" w:rsidP="00116C15">
      <w:pPr>
        <w:tabs>
          <w:tab w:val="left" w:pos="1080"/>
          <w:tab w:val="left" w:pos="6480"/>
        </w:tabs>
        <w:suppressAutoHyphens/>
        <w:ind w:firstLine="720"/>
        <w:jc w:val="both"/>
      </w:pPr>
      <w:r>
        <w:t>2.1. Поддер</w:t>
      </w:r>
      <w:r w:rsidR="00921D5A">
        <w:t xml:space="preserve">жка инициатив активных жителей </w:t>
      </w:r>
      <w:r w:rsidRPr="00467140">
        <w:t>Ангарского городского округа</w:t>
      </w:r>
      <w:r>
        <w:t xml:space="preserve"> </w:t>
      </w:r>
      <w:r w:rsidR="00E109A1">
        <w:t xml:space="preserve">(далее – </w:t>
      </w:r>
      <w:r w:rsidR="00131B3F">
        <w:t xml:space="preserve">АГО) </w:t>
      </w:r>
      <w:r>
        <w:t>по принятию совместных усилий для решения вопросов комфортного проживания в своем городе и в своих домах, по улучшению и сохранению внешнего вида своего двора и дома.</w:t>
      </w:r>
    </w:p>
    <w:p w:rsidR="00116C15" w:rsidRPr="003912F6" w:rsidRDefault="00116C15" w:rsidP="00116C15">
      <w:pPr>
        <w:tabs>
          <w:tab w:val="left" w:pos="1080"/>
          <w:tab w:val="left" w:pos="6480"/>
        </w:tabs>
        <w:suppressAutoHyphens/>
        <w:ind w:firstLine="709"/>
        <w:jc w:val="both"/>
      </w:pPr>
      <w:r>
        <w:t>2.2</w:t>
      </w:r>
      <w:r w:rsidRPr="003912F6">
        <w:t>. Стимулирование инициативы и самостоятельности населения по благоустройству придомовых территорий, домов, подъездов, иного общего имущества путем</w:t>
      </w:r>
      <w:r>
        <w:t xml:space="preserve"> награждения победителей К</w:t>
      </w:r>
      <w:r w:rsidRPr="003912F6">
        <w:t>онкурса подарочными сертификатами.</w:t>
      </w:r>
    </w:p>
    <w:p w:rsidR="00116C15" w:rsidRPr="003912F6" w:rsidRDefault="00116C15" w:rsidP="00116C15">
      <w:pPr>
        <w:tabs>
          <w:tab w:val="left" w:pos="1080"/>
          <w:tab w:val="left" w:pos="6480"/>
        </w:tabs>
        <w:suppressAutoHyphens/>
        <w:jc w:val="both"/>
      </w:pPr>
    </w:p>
    <w:p w:rsidR="00116C15" w:rsidRPr="003912F6" w:rsidRDefault="00116C15" w:rsidP="00116C15">
      <w:pPr>
        <w:pStyle w:val="1"/>
        <w:numPr>
          <w:ilvl w:val="0"/>
          <w:numId w:val="2"/>
        </w:numPr>
        <w:tabs>
          <w:tab w:val="clear" w:pos="1068"/>
          <w:tab w:val="left" w:pos="108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Организаторы К</w:t>
      </w:r>
      <w:r w:rsidRPr="003912F6">
        <w:rPr>
          <w:sz w:val="24"/>
          <w:szCs w:val="24"/>
        </w:rPr>
        <w:t>онкурса</w:t>
      </w:r>
    </w:p>
    <w:p w:rsidR="00116C15" w:rsidRPr="003912F6" w:rsidRDefault="00116C15" w:rsidP="00116C15">
      <w:pPr>
        <w:tabs>
          <w:tab w:val="left" w:pos="1080"/>
        </w:tabs>
        <w:suppressAutoHyphens/>
        <w:jc w:val="both"/>
      </w:pPr>
    </w:p>
    <w:p w:rsidR="00116C15" w:rsidRPr="003912F6" w:rsidRDefault="00116C15" w:rsidP="004047A5">
      <w:pPr>
        <w:tabs>
          <w:tab w:val="left" w:pos="1080"/>
          <w:tab w:val="left" w:pos="6480"/>
        </w:tabs>
        <w:suppressAutoHyphens/>
        <w:ind w:firstLine="708"/>
        <w:jc w:val="both"/>
      </w:pPr>
      <w:r w:rsidRPr="003912F6">
        <w:t xml:space="preserve">3.1. Конкурс организуется и финансируется </w:t>
      </w:r>
      <w:r w:rsidR="00E109A1" w:rsidRPr="00E109A1">
        <w:t>МКУ АГО «ЦПОИ»</w:t>
      </w:r>
      <w:r>
        <w:t>.</w:t>
      </w:r>
    </w:p>
    <w:p w:rsidR="00116C15" w:rsidRPr="003912F6" w:rsidRDefault="00116C15" w:rsidP="00116C15">
      <w:pPr>
        <w:pStyle w:val="1"/>
        <w:numPr>
          <w:ilvl w:val="0"/>
          <w:numId w:val="2"/>
        </w:numPr>
        <w:tabs>
          <w:tab w:val="clear" w:pos="1068"/>
          <w:tab w:val="clear" w:pos="6480"/>
          <w:tab w:val="left" w:pos="108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Условия проведения К</w:t>
      </w:r>
      <w:r w:rsidRPr="003912F6">
        <w:rPr>
          <w:sz w:val="24"/>
          <w:szCs w:val="24"/>
        </w:rPr>
        <w:t>онкурса</w:t>
      </w:r>
    </w:p>
    <w:p w:rsidR="00116C15" w:rsidRPr="003912F6" w:rsidRDefault="00116C15" w:rsidP="00116C15">
      <w:pPr>
        <w:tabs>
          <w:tab w:val="left" w:pos="1080"/>
        </w:tabs>
        <w:suppressAutoHyphens/>
        <w:jc w:val="both"/>
        <w:rPr>
          <w:b/>
          <w:bCs/>
        </w:rPr>
      </w:pPr>
    </w:p>
    <w:p w:rsidR="00116C15" w:rsidRPr="003912F6" w:rsidRDefault="00116C15" w:rsidP="00116C15">
      <w:pPr>
        <w:tabs>
          <w:tab w:val="left" w:pos="720"/>
          <w:tab w:val="left" w:pos="1080"/>
        </w:tabs>
        <w:suppressAutoHyphens/>
        <w:ind w:firstLine="709"/>
        <w:jc w:val="both"/>
      </w:pPr>
      <w:r w:rsidRPr="003912F6">
        <w:t xml:space="preserve">4.1. </w:t>
      </w:r>
      <w:r>
        <w:t>Участниками К</w:t>
      </w:r>
      <w:r w:rsidRPr="003912F6">
        <w:t>онкурса могут быть: отдельные граждане, инициативные группы, проживающие на территории</w:t>
      </w:r>
      <w:r w:rsidRPr="00467140">
        <w:t xml:space="preserve"> А</w:t>
      </w:r>
      <w:r w:rsidR="00E109A1">
        <w:t>ГО</w:t>
      </w:r>
      <w:r>
        <w:t>,</w:t>
      </w:r>
      <w:r w:rsidRPr="003912F6">
        <w:t xml:space="preserve"> проявляющие активную гражданскую инициативу по содержанию жилищного фонд</w:t>
      </w:r>
      <w:r w:rsidR="00921D5A">
        <w:t>а и благоустройству территорий.</w:t>
      </w:r>
    </w:p>
    <w:p w:rsidR="00981C08" w:rsidRDefault="00116C15" w:rsidP="00981C08">
      <w:pPr>
        <w:tabs>
          <w:tab w:val="left" w:pos="1080"/>
        </w:tabs>
        <w:suppressAutoHyphens/>
        <w:spacing w:line="480" w:lineRule="auto"/>
        <w:ind w:firstLine="709"/>
        <w:jc w:val="both"/>
      </w:pPr>
      <w:r w:rsidRPr="00530917">
        <w:t>4</w:t>
      </w:r>
      <w:r w:rsidR="00981C08" w:rsidRPr="00530917">
        <w:t>.1.1</w:t>
      </w:r>
      <w:r w:rsidRPr="00530917">
        <w:t>.</w:t>
      </w:r>
      <w:r w:rsidR="0028775E" w:rsidRPr="00530917">
        <w:t xml:space="preserve"> Размер заявленной территории должен быть не менее 10</w:t>
      </w:r>
      <w:r w:rsidR="00981C08" w:rsidRPr="00530917">
        <w:t>кв.м.</w:t>
      </w:r>
    </w:p>
    <w:p w:rsidR="00116C15" w:rsidRPr="003912F6" w:rsidRDefault="00981C08" w:rsidP="00981C08">
      <w:pPr>
        <w:tabs>
          <w:tab w:val="left" w:pos="1080"/>
        </w:tabs>
        <w:suppressAutoHyphens/>
        <w:spacing w:line="480" w:lineRule="auto"/>
        <w:ind w:firstLine="709"/>
        <w:jc w:val="both"/>
      </w:pPr>
      <w:r>
        <w:t xml:space="preserve">4.2 </w:t>
      </w:r>
      <w:r w:rsidR="00116C15" w:rsidRPr="003912F6">
        <w:t>Конкурс проводится в два этапа:</w:t>
      </w:r>
    </w:p>
    <w:p w:rsidR="00116C15" w:rsidRPr="002F1356" w:rsidRDefault="00116C15" w:rsidP="00116C15">
      <w:pPr>
        <w:tabs>
          <w:tab w:val="left" w:pos="1080"/>
        </w:tabs>
        <w:suppressAutoHyphens/>
        <w:ind w:firstLine="720"/>
        <w:jc w:val="both"/>
      </w:pPr>
      <w:r w:rsidRPr="002F1356">
        <w:t>4.2.1. Информационный: Объявление о Конкурсе в средствах массовой информации, распространение информации среди жителей А</w:t>
      </w:r>
      <w:r w:rsidR="00E109A1">
        <w:t>ГО</w:t>
      </w:r>
      <w:r w:rsidRPr="002F1356">
        <w:t>, консультирование.</w:t>
      </w:r>
    </w:p>
    <w:p w:rsidR="00116C15" w:rsidRPr="002F1356" w:rsidRDefault="00116C15" w:rsidP="00116C15">
      <w:pPr>
        <w:tabs>
          <w:tab w:val="left" w:pos="1080"/>
        </w:tabs>
        <w:suppressAutoHyphens/>
        <w:ind w:firstLine="720"/>
        <w:jc w:val="both"/>
      </w:pPr>
      <w:r w:rsidRPr="002F1356">
        <w:t>4.2.2. Конкурсный: Прием заявок от жителей, оценка заявок жюри Конкурса, подведение итогов Конкурса и награждение победителей.</w:t>
      </w:r>
    </w:p>
    <w:p w:rsidR="00116C15" w:rsidRPr="002F1356" w:rsidRDefault="00116C15" w:rsidP="00116C15">
      <w:pPr>
        <w:tabs>
          <w:tab w:val="left" w:pos="1080"/>
        </w:tabs>
        <w:suppressAutoHyphens/>
        <w:ind w:firstLine="709"/>
        <w:jc w:val="both"/>
        <w:rPr>
          <w:bCs/>
        </w:rPr>
      </w:pPr>
      <w:r w:rsidRPr="002F1356">
        <w:rPr>
          <w:bCs/>
        </w:rPr>
        <w:lastRenderedPageBreak/>
        <w:t>4.3. Конкурс проводится по следующим номинациям:</w:t>
      </w:r>
    </w:p>
    <w:p w:rsidR="003C5E9D" w:rsidRPr="003C5E9D" w:rsidRDefault="003C5E9D" w:rsidP="003C5E9D">
      <w:pPr>
        <w:numPr>
          <w:ilvl w:val="0"/>
          <w:numId w:val="3"/>
        </w:numPr>
        <w:tabs>
          <w:tab w:val="clear" w:pos="1069"/>
          <w:tab w:val="left" w:pos="1080"/>
          <w:tab w:val="num" w:pos="1789"/>
        </w:tabs>
        <w:suppressAutoHyphens/>
        <w:jc w:val="both"/>
        <w:rPr>
          <w:b/>
          <w:bCs/>
        </w:rPr>
      </w:pPr>
      <w:r w:rsidRPr="003C5E9D">
        <w:t>«Лучшая коллективная работа»</w:t>
      </w:r>
    </w:p>
    <w:p w:rsidR="003C5E9D" w:rsidRPr="003C5E9D" w:rsidRDefault="003C5E9D" w:rsidP="003C5E9D">
      <w:pPr>
        <w:numPr>
          <w:ilvl w:val="0"/>
          <w:numId w:val="3"/>
        </w:numPr>
        <w:tabs>
          <w:tab w:val="clear" w:pos="1069"/>
          <w:tab w:val="left" w:pos="1080"/>
          <w:tab w:val="num" w:pos="1789"/>
        </w:tabs>
        <w:suppressAutoHyphens/>
        <w:jc w:val="both"/>
        <w:rPr>
          <w:b/>
          <w:bCs/>
        </w:rPr>
      </w:pPr>
      <w:r w:rsidRPr="003C5E9D">
        <w:t>«</w:t>
      </w:r>
      <w:r w:rsidR="00A43826">
        <w:t>Дебют</w:t>
      </w:r>
      <w:r w:rsidRPr="003C5E9D">
        <w:t>»</w:t>
      </w:r>
    </w:p>
    <w:p w:rsidR="003C5E9D" w:rsidRPr="003C5E9D" w:rsidRDefault="003C5E9D" w:rsidP="003C5E9D">
      <w:pPr>
        <w:numPr>
          <w:ilvl w:val="0"/>
          <w:numId w:val="3"/>
        </w:numPr>
        <w:tabs>
          <w:tab w:val="clear" w:pos="1069"/>
          <w:tab w:val="left" w:pos="1080"/>
          <w:tab w:val="num" w:pos="1789"/>
        </w:tabs>
        <w:suppressAutoHyphens/>
        <w:jc w:val="both"/>
        <w:rPr>
          <w:b/>
          <w:bCs/>
        </w:rPr>
      </w:pPr>
      <w:r w:rsidRPr="003C5E9D">
        <w:t>«Дизайн»</w:t>
      </w:r>
    </w:p>
    <w:p w:rsidR="003C5E9D" w:rsidRPr="003C5E9D" w:rsidRDefault="003C5E9D" w:rsidP="003C5E9D">
      <w:pPr>
        <w:numPr>
          <w:ilvl w:val="0"/>
          <w:numId w:val="3"/>
        </w:numPr>
        <w:tabs>
          <w:tab w:val="clear" w:pos="1069"/>
          <w:tab w:val="left" w:pos="1080"/>
          <w:tab w:val="num" w:pos="1789"/>
        </w:tabs>
        <w:suppressAutoHyphens/>
        <w:jc w:val="both"/>
      </w:pPr>
      <w:r w:rsidRPr="003C5E9D">
        <w:t>«Лу</w:t>
      </w:r>
      <w:r w:rsidR="00E109A1">
        <w:t>чший палисадник частного двора»</w:t>
      </w:r>
    </w:p>
    <w:p w:rsidR="00116C15" w:rsidRPr="002F1356" w:rsidRDefault="00116C15" w:rsidP="00116C15">
      <w:pPr>
        <w:tabs>
          <w:tab w:val="left" w:pos="1080"/>
        </w:tabs>
        <w:suppressAutoHyphens/>
        <w:ind w:firstLine="709"/>
        <w:jc w:val="both"/>
      </w:pPr>
      <w:r w:rsidRPr="002F1356">
        <w:t xml:space="preserve">4.4. Участник Конкурса может принять участие </w:t>
      </w:r>
      <w:r w:rsidR="00C25230" w:rsidRPr="002F1356">
        <w:t xml:space="preserve">только </w:t>
      </w:r>
      <w:r w:rsidRPr="002F1356">
        <w:t>в одной из номинаций.</w:t>
      </w:r>
    </w:p>
    <w:p w:rsidR="00116C15" w:rsidRPr="002F1356" w:rsidRDefault="00116C15" w:rsidP="00116C15">
      <w:pPr>
        <w:tabs>
          <w:tab w:val="left" w:pos="1080"/>
        </w:tabs>
        <w:suppressAutoHyphens/>
        <w:ind w:firstLine="709"/>
        <w:jc w:val="both"/>
        <w:rPr>
          <w:bCs/>
        </w:rPr>
      </w:pPr>
      <w:r w:rsidRPr="002F1356">
        <w:rPr>
          <w:bCs/>
        </w:rPr>
        <w:t>4.5. Для участия в Конкурсе необходимо представить:</w:t>
      </w:r>
    </w:p>
    <w:p w:rsidR="00116C15" w:rsidRPr="003912F6" w:rsidRDefault="00116C15" w:rsidP="00116C15">
      <w:pPr>
        <w:tabs>
          <w:tab w:val="left" w:pos="1080"/>
          <w:tab w:val="left" w:pos="6480"/>
        </w:tabs>
        <w:suppressAutoHyphens/>
        <w:ind w:firstLine="720"/>
        <w:jc w:val="both"/>
      </w:pPr>
      <w:r w:rsidRPr="002F1356">
        <w:t>4.5.1. Заявку</w:t>
      </w:r>
      <w:r w:rsidRPr="002F1356">
        <w:rPr>
          <w:rStyle w:val="a8"/>
        </w:rPr>
        <w:t xml:space="preserve"> </w:t>
      </w:r>
      <w:r w:rsidRPr="002F1356">
        <w:rPr>
          <w:rStyle w:val="a8"/>
          <w:b w:val="0"/>
        </w:rPr>
        <w:t>в письменном виде</w:t>
      </w:r>
      <w:r w:rsidRPr="002F1356">
        <w:rPr>
          <w:b/>
        </w:rPr>
        <w:t xml:space="preserve"> </w:t>
      </w:r>
      <w:r w:rsidRPr="002F1356">
        <w:t>по форме согласно</w:t>
      </w:r>
      <w:r w:rsidR="002F1356">
        <w:t xml:space="preserve"> Приложению №</w:t>
      </w:r>
      <w:r w:rsidRPr="003912F6">
        <w:t>1 к Положению о проведении конкурса «</w:t>
      </w:r>
      <w:r w:rsidRPr="00467140">
        <w:t>Дом, в котором я живу</w:t>
      </w:r>
      <w:r w:rsidR="00BF2221">
        <w:t xml:space="preserve"> 202</w:t>
      </w:r>
      <w:r w:rsidR="00530917">
        <w:t>2</w:t>
      </w:r>
      <w:r>
        <w:t>» на территории</w:t>
      </w:r>
      <w:r w:rsidRPr="003912F6">
        <w:t xml:space="preserve"> </w:t>
      </w:r>
      <w:r w:rsidRPr="00467140">
        <w:t>А</w:t>
      </w:r>
      <w:r w:rsidR="00E109A1">
        <w:t>ГО</w:t>
      </w:r>
      <w:r w:rsidRPr="003912F6">
        <w:t>.</w:t>
      </w:r>
    </w:p>
    <w:p w:rsidR="00116C15" w:rsidRPr="003912F6" w:rsidRDefault="00116C15" w:rsidP="00116C15">
      <w:pPr>
        <w:tabs>
          <w:tab w:val="left" w:pos="1080"/>
        </w:tabs>
        <w:suppressAutoHyphens/>
        <w:ind w:firstLine="720"/>
        <w:jc w:val="both"/>
        <w:rPr>
          <w:rStyle w:val="a8"/>
          <w:b w:val="0"/>
        </w:rPr>
      </w:pPr>
      <w:r>
        <w:rPr>
          <w:rStyle w:val="a8"/>
          <w:b w:val="0"/>
        </w:rPr>
        <w:t>4.5</w:t>
      </w:r>
      <w:r w:rsidRPr="003912F6">
        <w:rPr>
          <w:rStyle w:val="a8"/>
          <w:b w:val="0"/>
        </w:rPr>
        <w:t>.2.</w:t>
      </w:r>
      <w:r w:rsidR="00921D5A">
        <w:rPr>
          <w:rStyle w:val="a8"/>
          <w:b w:val="0"/>
        </w:rPr>
        <w:t xml:space="preserve"> </w:t>
      </w:r>
      <w:r w:rsidRPr="003912F6">
        <w:rPr>
          <w:rStyle w:val="a8"/>
          <w:b w:val="0"/>
        </w:rPr>
        <w:t>К заявке прилагается следующая информация в произвольной форме в письменном виде:</w:t>
      </w:r>
    </w:p>
    <w:p w:rsidR="00116C15" w:rsidRPr="003912F6" w:rsidRDefault="00116C15" w:rsidP="00116C15">
      <w:pPr>
        <w:numPr>
          <w:ilvl w:val="0"/>
          <w:numId w:val="4"/>
        </w:numPr>
        <w:tabs>
          <w:tab w:val="left" w:pos="0"/>
        </w:tabs>
        <w:suppressAutoHyphens/>
        <w:jc w:val="both"/>
      </w:pPr>
      <w:r w:rsidRPr="003912F6">
        <w:t>описан</w:t>
      </w:r>
      <w:r>
        <w:t>ие объекта, с которым участник принимает участие в К</w:t>
      </w:r>
      <w:r w:rsidRPr="003912F6">
        <w:t>онкурсе,</w:t>
      </w:r>
      <w:r w:rsidR="00E109A1">
        <w:t xml:space="preserve"> степень его благоустроенности, </w:t>
      </w:r>
      <w:r w:rsidRPr="003912F6">
        <w:t>краткий рассказ о работе, проделанной участниками</w:t>
      </w:r>
      <w:r>
        <w:t xml:space="preserve"> К</w:t>
      </w:r>
      <w:r w:rsidRPr="003912F6">
        <w:t>онкур</w:t>
      </w:r>
      <w:r>
        <w:t>са.</w:t>
      </w:r>
    </w:p>
    <w:p w:rsidR="00116C15" w:rsidRPr="003912F6" w:rsidRDefault="00116C15" w:rsidP="00116C15">
      <w:pPr>
        <w:tabs>
          <w:tab w:val="left" w:pos="1080"/>
        </w:tabs>
        <w:suppressAutoHyphens/>
        <w:ind w:firstLine="709"/>
        <w:jc w:val="both"/>
        <w:rPr>
          <w:b/>
          <w:bCs/>
        </w:rPr>
      </w:pPr>
      <w:r>
        <w:rPr>
          <w:rStyle w:val="a8"/>
          <w:b w:val="0"/>
        </w:rPr>
        <w:t>4.5</w:t>
      </w:r>
      <w:r w:rsidRPr="003912F6">
        <w:rPr>
          <w:rStyle w:val="a8"/>
          <w:b w:val="0"/>
        </w:rPr>
        <w:t>.3.</w:t>
      </w:r>
      <w:r w:rsidR="00921D5A">
        <w:rPr>
          <w:rStyle w:val="a8"/>
          <w:b w:val="0"/>
        </w:rPr>
        <w:t xml:space="preserve"> </w:t>
      </w:r>
      <w:proofErr w:type="gramStart"/>
      <w:r w:rsidRPr="00530917">
        <w:rPr>
          <w:rStyle w:val="a8"/>
          <w:b w:val="0"/>
        </w:rPr>
        <w:t>Заявка предоставляется участником Конкурса</w:t>
      </w:r>
      <w:r w:rsidR="00D747F1" w:rsidRPr="00530917">
        <w:rPr>
          <w:rStyle w:val="a8"/>
          <w:b w:val="0"/>
        </w:rPr>
        <w:t xml:space="preserve"> </w:t>
      </w:r>
      <w:r w:rsidR="00530917" w:rsidRPr="00530917">
        <w:rPr>
          <w:rStyle w:val="a8"/>
          <w:b w:val="0"/>
        </w:rPr>
        <w:t>с 20</w:t>
      </w:r>
      <w:r w:rsidR="00297F11" w:rsidRPr="00530917">
        <w:rPr>
          <w:rStyle w:val="a8"/>
          <w:b w:val="0"/>
        </w:rPr>
        <w:t xml:space="preserve"> июня 2022</w:t>
      </w:r>
      <w:r w:rsidR="00D747F1" w:rsidRPr="00530917">
        <w:rPr>
          <w:rStyle w:val="a8"/>
          <w:b w:val="0"/>
        </w:rPr>
        <w:t xml:space="preserve"> года по</w:t>
      </w:r>
      <w:r w:rsidR="000D3432" w:rsidRPr="00530917">
        <w:rPr>
          <w:rStyle w:val="a8"/>
          <w:b w:val="0"/>
        </w:rPr>
        <w:t xml:space="preserve"> 2</w:t>
      </w:r>
      <w:r w:rsidR="00530917" w:rsidRPr="00530917">
        <w:rPr>
          <w:rStyle w:val="a8"/>
          <w:b w:val="0"/>
        </w:rPr>
        <w:t>7</w:t>
      </w:r>
      <w:r w:rsidR="00921D5A" w:rsidRPr="00530917">
        <w:rPr>
          <w:rStyle w:val="a8"/>
          <w:b w:val="0"/>
        </w:rPr>
        <w:t> </w:t>
      </w:r>
      <w:r w:rsidR="000D3432" w:rsidRPr="00530917">
        <w:rPr>
          <w:rStyle w:val="a8"/>
          <w:b w:val="0"/>
        </w:rPr>
        <w:t>июля 2022</w:t>
      </w:r>
      <w:r w:rsidRPr="00530917">
        <w:rPr>
          <w:rStyle w:val="a8"/>
          <w:b w:val="0"/>
        </w:rPr>
        <w:t xml:space="preserve"> года</w:t>
      </w:r>
      <w:r w:rsidRPr="005144C4">
        <w:rPr>
          <w:rStyle w:val="a8"/>
          <w:b w:val="0"/>
        </w:rPr>
        <w:t xml:space="preserve"> по адресу</w:t>
      </w:r>
      <w:r w:rsidRPr="005144C4">
        <w:rPr>
          <w:b/>
        </w:rPr>
        <w:t>:</w:t>
      </w:r>
      <w:r w:rsidRPr="005144C4">
        <w:t xml:space="preserve"> </w:t>
      </w:r>
      <w:smartTag w:uri="urn:schemas-microsoft-com:office:smarttags" w:element="metricconverter">
        <w:smartTagPr>
          <w:attr w:name="ProductID" w:val="665830, г"/>
        </w:smartTagPr>
        <w:r w:rsidRPr="005144C4">
          <w:t>665830, г</w:t>
        </w:r>
      </w:smartTag>
      <w:r w:rsidRPr="005144C4">
        <w:t>.</w:t>
      </w:r>
      <w:r w:rsidR="00921D5A" w:rsidRPr="005144C4">
        <w:t xml:space="preserve"> </w:t>
      </w:r>
      <w:r w:rsidRPr="005144C4">
        <w:t xml:space="preserve">Ангарск, </w:t>
      </w:r>
      <w:r w:rsidR="00131B3F">
        <w:t xml:space="preserve">73 квл, </w:t>
      </w:r>
      <w:r w:rsidR="00921D5A">
        <w:t xml:space="preserve">дом </w:t>
      </w:r>
      <w:r w:rsidR="00BF2221">
        <w:t>2</w:t>
      </w:r>
      <w:r w:rsidR="00F34795">
        <w:t>, пом.</w:t>
      </w:r>
      <w:r w:rsidR="00E109A1">
        <w:t xml:space="preserve"> </w:t>
      </w:r>
      <w:r w:rsidR="00F34795">
        <w:t xml:space="preserve">22 </w:t>
      </w:r>
      <w:r w:rsidRPr="00C25230">
        <w:t>(с пометкой на конверте «Конкур</w:t>
      </w:r>
      <w:r w:rsidRPr="003912F6">
        <w:t>с»)</w:t>
      </w:r>
      <w:r w:rsidR="005144C4">
        <w:t>, либо по адресу: г. Ангарск,</w:t>
      </w:r>
      <w:r w:rsidR="00131B3F">
        <w:t xml:space="preserve"> </w:t>
      </w:r>
      <w:r w:rsidR="005144C4">
        <w:t>8 мкр, д</w:t>
      </w:r>
      <w:r w:rsidR="00E109A1">
        <w:t>ом</w:t>
      </w:r>
      <w:r w:rsidR="00070B77">
        <w:t xml:space="preserve"> </w:t>
      </w:r>
      <w:r w:rsidR="005144C4">
        <w:t>8, пом.</w:t>
      </w:r>
      <w:r w:rsidR="00070B77">
        <w:t xml:space="preserve"> </w:t>
      </w:r>
      <w:r w:rsidR="005144C4">
        <w:t xml:space="preserve">31 Ресурсный центр общественных объединений (здание </w:t>
      </w:r>
      <w:proofErr w:type="spellStart"/>
      <w:r w:rsidR="005144C4">
        <w:t>Элегант</w:t>
      </w:r>
      <w:proofErr w:type="spellEnd"/>
      <w:r w:rsidR="005144C4">
        <w:t>),</w:t>
      </w:r>
      <w:r w:rsidRPr="003912F6">
        <w:t xml:space="preserve"> либо по электронной почте</w:t>
      </w:r>
      <w:r w:rsidR="00530917">
        <w:t xml:space="preserve"> с пометкой Конкурс</w:t>
      </w:r>
      <w:r w:rsidRPr="003912F6">
        <w:t xml:space="preserve">: </w:t>
      </w:r>
      <w:hyperlink r:id="rId9" w:history="1">
        <w:proofErr w:type="gramEnd"/>
        <w:r w:rsidR="0095341A" w:rsidRPr="00E27247">
          <w:rPr>
            <w:rStyle w:val="a7"/>
            <w:lang w:val="en-US"/>
          </w:rPr>
          <w:t>centrpoi</w:t>
        </w:r>
        <w:r w:rsidR="0095341A" w:rsidRPr="00E27247">
          <w:rPr>
            <w:rStyle w:val="a7"/>
          </w:rPr>
          <w:t>@</w:t>
        </w:r>
        <w:r w:rsidR="0095341A" w:rsidRPr="00E27247">
          <w:rPr>
            <w:rStyle w:val="a7"/>
            <w:lang w:val="en-US"/>
          </w:rPr>
          <w:t>mail</w:t>
        </w:r>
        <w:r w:rsidR="0095341A" w:rsidRPr="00E27247">
          <w:rPr>
            <w:rStyle w:val="a7"/>
          </w:rPr>
          <w:t>.</w:t>
        </w:r>
        <w:r w:rsidR="0095341A" w:rsidRPr="00E27247">
          <w:rPr>
            <w:rStyle w:val="a7"/>
            <w:lang w:val="en-US"/>
          </w:rPr>
          <w:t>angarsk</w:t>
        </w:r>
        <w:r w:rsidR="0095341A" w:rsidRPr="00E27247">
          <w:rPr>
            <w:rStyle w:val="a7"/>
          </w:rPr>
          <w:t>-</w:t>
        </w:r>
        <w:r w:rsidR="0095341A" w:rsidRPr="00E27247">
          <w:rPr>
            <w:rStyle w:val="a7"/>
            <w:lang w:val="en-US"/>
          </w:rPr>
          <w:t>adm</w:t>
        </w:r>
        <w:r w:rsidR="0095341A" w:rsidRPr="00E27247">
          <w:rPr>
            <w:rStyle w:val="a7"/>
          </w:rPr>
          <w:t>.</w:t>
        </w:r>
        <w:proofErr w:type="spellStart"/>
        <w:r w:rsidR="0095341A" w:rsidRPr="00E27247">
          <w:rPr>
            <w:rStyle w:val="a7"/>
            <w:lang w:val="en-US"/>
          </w:rPr>
          <w:t>ru</w:t>
        </w:r>
        <w:proofErr w:type="spellEnd"/>
        <w:proofErr w:type="gramStart"/>
      </w:hyperlink>
      <w:r w:rsidR="00530917">
        <w:rPr>
          <w:rStyle w:val="a7"/>
        </w:rPr>
        <w:t xml:space="preserve"> </w:t>
      </w:r>
      <w:hyperlink r:id="rId10" w:history="1"/>
      <w:proofErr w:type="gramEnd"/>
    </w:p>
    <w:p w:rsidR="00220F62" w:rsidRDefault="00116C15" w:rsidP="00070B77">
      <w:pPr>
        <w:tabs>
          <w:tab w:val="left" w:pos="1080"/>
        </w:tabs>
        <w:suppressAutoHyphens/>
        <w:ind w:firstLine="709"/>
        <w:jc w:val="both"/>
      </w:pPr>
      <w:r>
        <w:t>4.5</w:t>
      </w:r>
      <w:r w:rsidRPr="003912F6">
        <w:t>.4.</w:t>
      </w:r>
      <w:r w:rsidR="00220F62">
        <w:t xml:space="preserve"> Все заявки рассматриваются на соответствие критериям положения. В случае не соответствия, заявка исключается из участия в конкурсе.</w:t>
      </w:r>
    </w:p>
    <w:p w:rsidR="00116C15" w:rsidRPr="003912F6" w:rsidRDefault="00220F62" w:rsidP="00070B77">
      <w:pPr>
        <w:tabs>
          <w:tab w:val="left" w:pos="1080"/>
        </w:tabs>
        <w:suppressAutoHyphens/>
        <w:ind w:firstLine="709"/>
        <w:jc w:val="both"/>
        <w:rPr>
          <w:b/>
          <w:bCs/>
        </w:rPr>
      </w:pPr>
      <w:r>
        <w:t xml:space="preserve">4.5.5. </w:t>
      </w:r>
      <w:r w:rsidR="00116C15" w:rsidRPr="003912F6">
        <w:t xml:space="preserve">Информация о проведении конкурса размещена на сайте </w:t>
      </w:r>
      <w:hyperlink r:id="rId11" w:history="1">
        <w:r w:rsidR="00116C15" w:rsidRPr="003912F6">
          <w:rPr>
            <w:rStyle w:val="a7"/>
            <w:lang w:val="en-US"/>
          </w:rPr>
          <w:t>www</w:t>
        </w:r>
        <w:r w:rsidR="00116C15" w:rsidRPr="003912F6">
          <w:rPr>
            <w:rStyle w:val="a7"/>
          </w:rPr>
          <w:t>.</w:t>
        </w:r>
        <w:proofErr w:type="spellStart"/>
        <w:r w:rsidR="00116C15" w:rsidRPr="003912F6">
          <w:rPr>
            <w:rStyle w:val="a7"/>
            <w:lang w:val="en-US"/>
          </w:rPr>
          <w:t>angarsk</w:t>
        </w:r>
        <w:proofErr w:type="spellEnd"/>
        <w:r w:rsidR="00116C15" w:rsidRPr="003912F6">
          <w:rPr>
            <w:rStyle w:val="a7"/>
          </w:rPr>
          <w:t>-</w:t>
        </w:r>
        <w:proofErr w:type="spellStart"/>
        <w:r w:rsidR="00116C15" w:rsidRPr="003912F6">
          <w:rPr>
            <w:rStyle w:val="a7"/>
            <w:lang w:val="en-US"/>
          </w:rPr>
          <w:t>crms</w:t>
        </w:r>
        <w:proofErr w:type="spellEnd"/>
        <w:r w:rsidR="00116C15" w:rsidRPr="003912F6">
          <w:rPr>
            <w:rStyle w:val="a7"/>
          </w:rPr>
          <w:t>.</w:t>
        </w:r>
        <w:proofErr w:type="spellStart"/>
        <w:r w:rsidR="00116C15" w:rsidRPr="003912F6">
          <w:rPr>
            <w:rStyle w:val="a7"/>
            <w:lang w:val="en-US"/>
          </w:rPr>
          <w:t>ru</w:t>
        </w:r>
        <w:proofErr w:type="spellEnd"/>
      </w:hyperlink>
    </w:p>
    <w:p w:rsidR="00116C15" w:rsidRPr="003912F6" w:rsidRDefault="00116C15" w:rsidP="00116C15">
      <w:pPr>
        <w:tabs>
          <w:tab w:val="left" w:pos="1080"/>
        </w:tabs>
        <w:suppressAutoHyphens/>
        <w:jc w:val="both"/>
      </w:pPr>
    </w:p>
    <w:p w:rsidR="00116C15" w:rsidRPr="003912F6" w:rsidRDefault="00116C15" w:rsidP="00116C15">
      <w:pPr>
        <w:pStyle w:val="1"/>
        <w:numPr>
          <w:ilvl w:val="0"/>
          <w:numId w:val="2"/>
        </w:numPr>
        <w:tabs>
          <w:tab w:val="clear" w:pos="1068"/>
          <w:tab w:val="clear" w:pos="6480"/>
          <w:tab w:val="left" w:pos="108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Сроки проведения К</w:t>
      </w:r>
      <w:r w:rsidRPr="003912F6">
        <w:rPr>
          <w:sz w:val="24"/>
          <w:szCs w:val="24"/>
        </w:rPr>
        <w:t>онкурса</w:t>
      </w:r>
    </w:p>
    <w:p w:rsidR="00116C15" w:rsidRPr="003912F6" w:rsidRDefault="00116C15" w:rsidP="00116C15">
      <w:pPr>
        <w:tabs>
          <w:tab w:val="left" w:pos="1080"/>
        </w:tabs>
        <w:suppressAutoHyphens/>
        <w:jc w:val="both"/>
      </w:pPr>
    </w:p>
    <w:p w:rsidR="00116C15" w:rsidRPr="003912F6" w:rsidRDefault="00116C15" w:rsidP="00116C15">
      <w:pPr>
        <w:tabs>
          <w:tab w:val="left" w:pos="1080"/>
        </w:tabs>
        <w:suppressAutoHyphens/>
        <w:ind w:firstLine="720"/>
        <w:jc w:val="both"/>
      </w:pPr>
      <w:r w:rsidRPr="00530917">
        <w:t xml:space="preserve">Конкурс </w:t>
      </w:r>
      <w:r w:rsidR="00220F62" w:rsidRPr="00530917">
        <w:t xml:space="preserve">проводится </w:t>
      </w:r>
      <w:r w:rsidR="00681A46" w:rsidRPr="00530917">
        <w:t xml:space="preserve">с </w:t>
      </w:r>
      <w:r w:rsidR="00530917">
        <w:t>20</w:t>
      </w:r>
      <w:r w:rsidRPr="00530917">
        <w:t xml:space="preserve"> июня</w:t>
      </w:r>
      <w:r w:rsidR="00681A46" w:rsidRPr="00530917">
        <w:t xml:space="preserve"> 2022</w:t>
      </w:r>
      <w:r w:rsidR="00D97FE0" w:rsidRPr="00530917">
        <w:t xml:space="preserve"> года по 3</w:t>
      </w:r>
      <w:r w:rsidR="00530917">
        <w:t>0</w:t>
      </w:r>
      <w:r w:rsidR="00681A46" w:rsidRPr="00530917">
        <w:t xml:space="preserve"> </w:t>
      </w:r>
      <w:r w:rsidR="00530917">
        <w:t>сентября</w:t>
      </w:r>
      <w:r w:rsidR="00681A46" w:rsidRPr="00530917">
        <w:t xml:space="preserve"> 2022</w:t>
      </w:r>
      <w:r w:rsidRPr="00530917">
        <w:t xml:space="preserve"> года</w:t>
      </w:r>
      <w:r w:rsidR="00E109A1" w:rsidRPr="00530917">
        <w:t xml:space="preserve"> включительно</w:t>
      </w:r>
      <w:r w:rsidRPr="00530917">
        <w:t>.</w:t>
      </w:r>
    </w:p>
    <w:p w:rsidR="00116C15" w:rsidRPr="003912F6" w:rsidRDefault="00116C15" w:rsidP="00116C15">
      <w:pPr>
        <w:tabs>
          <w:tab w:val="left" w:pos="1080"/>
        </w:tabs>
        <w:suppressAutoHyphens/>
        <w:ind w:firstLine="720"/>
        <w:jc w:val="both"/>
      </w:pPr>
    </w:p>
    <w:p w:rsidR="00116C15" w:rsidRPr="003912F6" w:rsidRDefault="00116C15" w:rsidP="00116C15">
      <w:pPr>
        <w:numPr>
          <w:ilvl w:val="0"/>
          <w:numId w:val="2"/>
        </w:numPr>
        <w:tabs>
          <w:tab w:val="clear" w:pos="1068"/>
          <w:tab w:val="left" w:pos="1080"/>
        </w:tabs>
        <w:suppressAutoHyphens/>
        <w:jc w:val="center"/>
        <w:rPr>
          <w:b/>
        </w:rPr>
      </w:pPr>
      <w:r w:rsidRPr="003912F6">
        <w:rPr>
          <w:b/>
        </w:rPr>
        <w:t>Жюри</w:t>
      </w:r>
      <w:r>
        <w:rPr>
          <w:b/>
        </w:rPr>
        <w:t xml:space="preserve"> Конкурса</w:t>
      </w:r>
    </w:p>
    <w:p w:rsidR="00116C15" w:rsidRPr="002F1356" w:rsidRDefault="00116C15" w:rsidP="00116C15">
      <w:pPr>
        <w:tabs>
          <w:tab w:val="left" w:pos="1080"/>
        </w:tabs>
        <w:suppressAutoHyphens/>
        <w:ind w:left="1068"/>
        <w:jc w:val="both"/>
      </w:pPr>
    </w:p>
    <w:p w:rsidR="00116C15" w:rsidRPr="003912F6" w:rsidRDefault="00116C15" w:rsidP="00116C15">
      <w:pPr>
        <w:tabs>
          <w:tab w:val="left" w:pos="1080"/>
        </w:tabs>
        <w:suppressAutoHyphens/>
        <w:ind w:firstLine="720"/>
        <w:jc w:val="both"/>
      </w:pPr>
      <w:r w:rsidRPr="003912F6">
        <w:t>6.1. Состав жюри</w:t>
      </w:r>
      <w:r>
        <w:t>:</w:t>
      </w:r>
    </w:p>
    <w:p w:rsidR="00116C15" w:rsidRPr="003912F6" w:rsidRDefault="00116C15" w:rsidP="00116C15">
      <w:pPr>
        <w:tabs>
          <w:tab w:val="left" w:pos="1080"/>
        </w:tabs>
        <w:suppressAutoHyphens/>
        <w:ind w:left="60" w:firstLine="648"/>
        <w:jc w:val="both"/>
      </w:pPr>
      <w:r w:rsidRPr="003912F6">
        <w:t>6.1.1. Председат</w:t>
      </w:r>
      <w:r>
        <w:t>ель жюри и координатор К</w:t>
      </w:r>
      <w:r w:rsidRPr="003912F6">
        <w:t>онкурса:</w:t>
      </w:r>
    </w:p>
    <w:p w:rsidR="00116C15" w:rsidRPr="003912F6" w:rsidRDefault="00116C15" w:rsidP="00116C15">
      <w:pPr>
        <w:tabs>
          <w:tab w:val="left" w:pos="1080"/>
        </w:tabs>
        <w:suppressAutoHyphens/>
        <w:ind w:left="60" w:firstLine="648"/>
        <w:jc w:val="both"/>
      </w:pPr>
      <w:r>
        <w:t>Черепанова Надежда Викторовна</w:t>
      </w:r>
      <w:r w:rsidRPr="003912F6">
        <w:t xml:space="preserve"> – директор </w:t>
      </w:r>
      <w:r w:rsidR="00E109A1">
        <w:t>МКУ АГО</w:t>
      </w:r>
      <w:r w:rsidRPr="003912F6">
        <w:t xml:space="preserve"> «Ц</w:t>
      </w:r>
      <w:r w:rsidR="00E109A1">
        <w:t>ПОИ</w:t>
      </w:r>
      <w:r w:rsidRPr="003912F6">
        <w:t>»;</w:t>
      </w:r>
    </w:p>
    <w:p w:rsidR="00116C15" w:rsidRDefault="00116C15" w:rsidP="00116C15">
      <w:pPr>
        <w:tabs>
          <w:tab w:val="left" w:pos="1080"/>
        </w:tabs>
        <w:suppressAutoHyphens/>
        <w:ind w:left="60" w:firstLine="648"/>
        <w:jc w:val="both"/>
      </w:pPr>
      <w:r w:rsidRPr="003912F6">
        <w:t>Члены жюри:</w:t>
      </w:r>
    </w:p>
    <w:p w:rsidR="00116C15" w:rsidRPr="00C25230" w:rsidRDefault="00116C15" w:rsidP="00116C15">
      <w:pPr>
        <w:tabs>
          <w:tab w:val="left" w:pos="1080"/>
        </w:tabs>
        <w:suppressAutoHyphens/>
        <w:ind w:left="60" w:firstLine="648"/>
        <w:jc w:val="both"/>
      </w:pPr>
      <w:r w:rsidRPr="00C25230">
        <w:t>Депутаты Думы А</w:t>
      </w:r>
      <w:r w:rsidR="00E109A1">
        <w:t>ГО</w:t>
      </w:r>
      <w:r w:rsidRPr="00C25230">
        <w:t xml:space="preserve"> (по согласованию);</w:t>
      </w:r>
    </w:p>
    <w:p w:rsidR="00116C15" w:rsidRPr="00C25230" w:rsidRDefault="00220DD4" w:rsidP="00116C15">
      <w:pPr>
        <w:tabs>
          <w:tab w:val="left" w:pos="1080"/>
        </w:tabs>
        <w:suppressAutoHyphens/>
        <w:ind w:left="60" w:firstLine="648"/>
        <w:jc w:val="both"/>
      </w:pPr>
      <w:r>
        <w:t>Матонина Лилия Анатольевна</w:t>
      </w:r>
      <w:r w:rsidR="00C24411">
        <w:t xml:space="preserve"> – </w:t>
      </w:r>
      <w:r w:rsidR="00E109A1">
        <w:t>директор-</w:t>
      </w:r>
      <w:r w:rsidR="00116C15" w:rsidRPr="00C25230">
        <w:t>главный редактор газеты «Ангарские ведомости» (по согласованию);</w:t>
      </w:r>
    </w:p>
    <w:p w:rsidR="00116C15" w:rsidRDefault="00116C15" w:rsidP="00116C15">
      <w:pPr>
        <w:tabs>
          <w:tab w:val="left" w:pos="1080"/>
        </w:tabs>
        <w:suppressAutoHyphens/>
        <w:ind w:left="60" w:firstLine="648"/>
        <w:jc w:val="both"/>
      </w:pPr>
      <w:r w:rsidRPr="00C25230">
        <w:t>Шерстнева Татьяна Александровна – начальник</w:t>
      </w:r>
      <w:r w:rsidR="00C24411">
        <w:t xml:space="preserve"> отдела</w:t>
      </w:r>
      <w:r w:rsidRPr="00C25230">
        <w:t xml:space="preserve"> по </w:t>
      </w:r>
      <w:r w:rsidR="00C24411">
        <w:t>связям</w:t>
      </w:r>
      <w:r w:rsidRPr="00C25230">
        <w:t xml:space="preserve"> с общественностью администрации А</w:t>
      </w:r>
      <w:r w:rsidR="006458C7">
        <w:t>ГО</w:t>
      </w:r>
      <w:r w:rsidR="007763D0" w:rsidRPr="00C25230">
        <w:t xml:space="preserve"> (по согласованию);</w:t>
      </w:r>
    </w:p>
    <w:p w:rsidR="007763D0" w:rsidRDefault="001605FF" w:rsidP="00116C15">
      <w:pPr>
        <w:tabs>
          <w:tab w:val="left" w:pos="1080"/>
        </w:tabs>
        <w:suppressAutoHyphens/>
        <w:ind w:left="60" w:firstLine="648"/>
        <w:jc w:val="both"/>
      </w:pPr>
      <w:r>
        <w:t>Специалисты МКУ АГО «ЦПОИ»;</w:t>
      </w:r>
    </w:p>
    <w:p w:rsidR="001605FF" w:rsidRPr="003912F6" w:rsidRDefault="001605FF" w:rsidP="00116C15">
      <w:pPr>
        <w:tabs>
          <w:tab w:val="left" w:pos="1080"/>
        </w:tabs>
        <w:suppressAutoHyphens/>
        <w:ind w:left="60" w:firstLine="648"/>
        <w:jc w:val="both"/>
      </w:pPr>
      <w:r>
        <w:t>Представители территориальных общественных самоуправлений А</w:t>
      </w:r>
      <w:r w:rsidR="006458C7">
        <w:t>ГО</w:t>
      </w:r>
      <w:r>
        <w:t xml:space="preserve"> (по согласованию).</w:t>
      </w:r>
    </w:p>
    <w:p w:rsidR="00116C15" w:rsidRPr="003912F6" w:rsidRDefault="00116C15" w:rsidP="00116C15">
      <w:pPr>
        <w:tabs>
          <w:tab w:val="left" w:pos="1080"/>
        </w:tabs>
        <w:suppressAutoHyphens/>
        <w:ind w:left="60" w:firstLine="648"/>
        <w:jc w:val="both"/>
      </w:pPr>
      <w:r w:rsidRPr="003912F6">
        <w:t>6.2.</w:t>
      </w:r>
      <w:r w:rsidR="00921D5A">
        <w:t xml:space="preserve"> </w:t>
      </w:r>
      <w:r w:rsidRPr="003912F6">
        <w:t>Функции жюри:</w:t>
      </w:r>
    </w:p>
    <w:p w:rsidR="00116C15" w:rsidRPr="003912F6" w:rsidRDefault="00116C15" w:rsidP="00116C15">
      <w:pPr>
        <w:tabs>
          <w:tab w:val="left" w:pos="1080"/>
        </w:tabs>
        <w:suppressAutoHyphens/>
        <w:ind w:left="60" w:firstLine="648"/>
        <w:jc w:val="both"/>
      </w:pPr>
      <w:r w:rsidRPr="003912F6">
        <w:t>6.2.1. Жюри оценивает конкурсные заявки с выездом на место адреса объ</w:t>
      </w:r>
      <w:r>
        <w:t>екта и определяет Победителей К</w:t>
      </w:r>
      <w:r w:rsidRPr="003912F6">
        <w:t>онкурса в соответствии с механизмом голосования, описанным в настоящем Положении.</w:t>
      </w:r>
    </w:p>
    <w:p w:rsidR="00116C15" w:rsidRPr="003912F6" w:rsidRDefault="00116C15" w:rsidP="00116C15">
      <w:pPr>
        <w:tabs>
          <w:tab w:val="left" w:pos="1080"/>
        </w:tabs>
        <w:suppressAutoHyphens/>
        <w:ind w:left="60" w:firstLine="648"/>
        <w:jc w:val="both"/>
      </w:pPr>
      <w:r w:rsidRPr="003912F6">
        <w:t>6</w:t>
      </w:r>
      <w:r>
        <w:t>.3. Механизм голосования ж</w:t>
      </w:r>
      <w:r w:rsidR="00C24411">
        <w:t>юри:</w:t>
      </w:r>
    </w:p>
    <w:p w:rsidR="00116C15" w:rsidRPr="003912F6" w:rsidRDefault="00116C15" w:rsidP="00116C15">
      <w:pPr>
        <w:tabs>
          <w:tab w:val="left" w:pos="1080"/>
        </w:tabs>
        <w:suppressAutoHyphens/>
        <w:jc w:val="both"/>
      </w:pPr>
      <w:r w:rsidRPr="003912F6">
        <w:t>Голосование проводиться каждым членом жюри индивидуально по трем критериям оценки:</w:t>
      </w:r>
    </w:p>
    <w:p w:rsidR="00D747F1" w:rsidRPr="00D747F1" w:rsidRDefault="00D747F1" w:rsidP="00D747F1">
      <w:pPr>
        <w:tabs>
          <w:tab w:val="left" w:pos="1080"/>
        </w:tabs>
        <w:suppressAutoHyphens/>
        <w:ind w:left="60" w:firstLine="649"/>
        <w:jc w:val="both"/>
      </w:pPr>
      <w:r w:rsidRPr="00D747F1">
        <w:t>6.3.1 Критерии оценки в номинациях «Лучшая коллективная работа», «</w:t>
      </w:r>
      <w:r w:rsidR="00A43826">
        <w:t>Дебют</w:t>
      </w:r>
      <w:r w:rsidRPr="00D747F1">
        <w:t>», «Дизайн»</w:t>
      </w:r>
      <w:r w:rsidR="00A43826">
        <w:t>:</w:t>
      </w:r>
    </w:p>
    <w:p w:rsidR="00D747F1" w:rsidRPr="00530917" w:rsidRDefault="00D747F1" w:rsidP="00D747F1">
      <w:pPr>
        <w:numPr>
          <w:ilvl w:val="0"/>
          <w:numId w:val="6"/>
        </w:numPr>
        <w:tabs>
          <w:tab w:val="left" w:pos="0"/>
        </w:tabs>
        <w:suppressAutoHyphens/>
        <w:jc w:val="both"/>
      </w:pPr>
      <w:r w:rsidRPr="00530917">
        <w:t>санитарное состоя</w:t>
      </w:r>
      <w:r w:rsidR="0028775E" w:rsidRPr="00530917">
        <w:t xml:space="preserve">ние и благоустройство заявленной на конкурс </w:t>
      </w:r>
      <w:r w:rsidRPr="00530917">
        <w:t>тер</w:t>
      </w:r>
      <w:r w:rsidR="00981C08" w:rsidRPr="00530917">
        <w:t xml:space="preserve">ритории </w:t>
      </w:r>
      <w:r w:rsidRPr="00530917">
        <w:t>от 1 до 5 баллов;</w:t>
      </w:r>
    </w:p>
    <w:p w:rsidR="00D747F1" w:rsidRPr="00530917" w:rsidRDefault="00D747F1" w:rsidP="00D747F1">
      <w:pPr>
        <w:numPr>
          <w:ilvl w:val="0"/>
          <w:numId w:val="6"/>
        </w:numPr>
        <w:tabs>
          <w:tab w:val="left" w:pos="0"/>
        </w:tabs>
        <w:suppressAutoHyphens/>
        <w:jc w:val="both"/>
      </w:pPr>
      <w:r w:rsidRPr="00530917">
        <w:lastRenderedPageBreak/>
        <w:t>оригинальность и художественное оформл</w:t>
      </w:r>
      <w:r w:rsidR="0028775E" w:rsidRPr="00530917">
        <w:t xml:space="preserve">ение заявленной на конкурс </w:t>
      </w:r>
      <w:r w:rsidR="006458C7" w:rsidRPr="00530917">
        <w:t>территории от </w:t>
      </w:r>
      <w:r w:rsidR="008C1434" w:rsidRPr="00530917">
        <w:t>1 </w:t>
      </w:r>
      <w:r w:rsidRPr="00530917">
        <w:t>до 5 баллов;</w:t>
      </w:r>
    </w:p>
    <w:p w:rsidR="00D747F1" w:rsidRPr="00530917" w:rsidRDefault="00D747F1" w:rsidP="00D747F1">
      <w:pPr>
        <w:numPr>
          <w:ilvl w:val="0"/>
          <w:numId w:val="6"/>
        </w:numPr>
        <w:tabs>
          <w:tab w:val="left" w:pos="0"/>
        </w:tabs>
        <w:suppressAutoHyphens/>
        <w:jc w:val="both"/>
      </w:pPr>
      <w:r w:rsidRPr="00530917">
        <w:t>наличие</w:t>
      </w:r>
      <w:r w:rsidR="00981C08" w:rsidRPr="00530917">
        <w:t xml:space="preserve"> дополнительных элементов декора (помимо живых цветов)</w:t>
      </w:r>
      <w:r w:rsidR="0028775E" w:rsidRPr="00530917">
        <w:t xml:space="preserve"> </w:t>
      </w:r>
      <w:r w:rsidR="00A43826" w:rsidRPr="00530917">
        <w:t>от 1 до 5 баллов;</w:t>
      </w:r>
    </w:p>
    <w:p w:rsidR="0028775E" w:rsidRPr="00530917" w:rsidRDefault="00981C08" w:rsidP="00D747F1">
      <w:pPr>
        <w:numPr>
          <w:ilvl w:val="0"/>
          <w:numId w:val="6"/>
        </w:numPr>
        <w:tabs>
          <w:tab w:val="left" w:pos="0"/>
        </w:tabs>
        <w:suppressAutoHyphens/>
        <w:jc w:val="both"/>
      </w:pPr>
      <w:r w:rsidRPr="00530917">
        <w:t>преобладание однолетних насаждений</w:t>
      </w:r>
      <w:r w:rsidR="00530917">
        <w:t xml:space="preserve"> от 1 до 5 баллов</w:t>
      </w:r>
      <w:r w:rsidRPr="00530917">
        <w:t>.</w:t>
      </w:r>
    </w:p>
    <w:p w:rsidR="00D747F1" w:rsidRPr="00D747F1" w:rsidRDefault="00D747F1" w:rsidP="00D747F1">
      <w:pPr>
        <w:tabs>
          <w:tab w:val="left" w:pos="1080"/>
        </w:tabs>
        <w:suppressAutoHyphens/>
        <w:ind w:left="708"/>
        <w:jc w:val="both"/>
      </w:pPr>
      <w:r w:rsidRPr="00D747F1">
        <w:t>6.3.4. Критерии оценки в номинации «Лучший палисадник частного д</w:t>
      </w:r>
      <w:r w:rsidR="00C25230">
        <w:t>в</w:t>
      </w:r>
      <w:r w:rsidRPr="00D747F1">
        <w:t>о</w:t>
      </w:r>
      <w:r w:rsidR="00C25230">
        <w:t>р</w:t>
      </w:r>
      <w:r w:rsidRPr="00D747F1">
        <w:t>а»:</w:t>
      </w:r>
    </w:p>
    <w:p w:rsidR="00D747F1" w:rsidRPr="00D747F1" w:rsidRDefault="00D747F1" w:rsidP="00D747F1">
      <w:pPr>
        <w:numPr>
          <w:ilvl w:val="0"/>
          <w:numId w:val="5"/>
        </w:numPr>
        <w:tabs>
          <w:tab w:val="left" w:pos="0"/>
        </w:tabs>
        <w:suppressAutoHyphens/>
        <w:jc w:val="both"/>
      </w:pPr>
      <w:r w:rsidRPr="00D747F1">
        <w:t>санитарное состояние придомовой территории и палисадника, отсутствие мусора, строительных материалов и сорняков от 1 до 5 баллов;</w:t>
      </w:r>
    </w:p>
    <w:p w:rsidR="00D747F1" w:rsidRPr="00D747F1" w:rsidRDefault="00D747F1" w:rsidP="00D747F1">
      <w:pPr>
        <w:numPr>
          <w:ilvl w:val="0"/>
          <w:numId w:val="5"/>
        </w:numPr>
        <w:tabs>
          <w:tab w:val="left" w:pos="0"/>
        </w:tabs>
        <w:suppressAutoHyphens/>
        <w:jc w:val="both"/>
      </w:pPr>
      <w:r w:rsidRPr="00D747F1">
        <w:t>умелое сочетание цветовых гамм цвето</w:t>
      </w:r>
      <w:r w:rsidR="006458C7">
        <w:t>чных растений и клумб от 1 до 5 </w:t>
      </w:r>
      <w:r w:rsidRPr="00D747F1">
        <w:t>баллов;</w:t>
      </w:r>
    </w:p>
    <w:p w:rsidR="00427E04" w:rsidRDefault="00427E04" w:rsidP="00D747F1">
      <w:pPr>
        <w:numPr>
          <w:ilvl w:val="0"/>
          <w:numId w:val="5"/>
        </w:numPr>
        <w:tabs>
          <w:tab w:val="left" w:pos="0"/>
        </w:tabs>
        <w:suppressAutoHyphens/>
        <w:jc w:val="both"/>
      </w:pPr>
      <w:r>
        <w:t xml:space="preserve">палисадник должен быть </w:t>
      </w:r>
      <w:r w:rsidR="0011446F">
        <w:t>доступен для общего обзора, проходящих</w:t>
      </w:r>
      <w:r w:rsidR="006458C7">
        <w:t xml:space="preserve"> </w:t>
      </w:r>
      <w:r w:rsidR="0011446F">
        <w:t>мимо жителей</w:t>
      </w:r>
      <w:r>
        <w:t>.</w:t>
      </w:r>
    </w:p>
    <w:p w:rsidR="001F6C08" w:rsidRPr="00530917" w:rsidRDefault="001F6C08" w:rsidP="001F6C08">
      <w:pPr>
        <w:pStyle w:val="ab"/>
        <w:numPr>
          <w:ilvl w:val="0"/>
          <w:numId w:val="5"/>
        </w:numPr>
      </w:pPr>
      <w:r w:rsidRPr="00530917">
        <w:t>преобладание однолетних насаждений</w:t>
      </w:r>
      <w:r w:rsidR="00530917">
        <w:t xml:space="preserve"> от 1 до 5 баллов</w:t>
      </w:r>
      <w:r w:rsidRPr="00530917">
        <w:t>.</w:t>
      </w:r>
    </w:p>
    <w:p w:rsidR="00BC550E" w:rsidRPr="002F1356" w:rsidRDefault="00116C15" w:rsidP="00C24411">
      <w:pPr>
        <w:pStyle w:val="tekst"/>
        <w:tabs>
          <w:tab w:val="left" w:pos="0"/>
        </w:tabs>
        <w:suppressAutoHyphens/>
        <w:spacing w:before="0" w:beforeAutospacing="0" w:after="0" w:afterAutospacing="0"/>
        <w:ind w:firstLine="709"/>
        <w:jc w:val="both"/>
      </w:pPr>
      <w:r w:rsidRPr="002F1356">
        <w:t>6.4. К рассмотрению принимаются заявки</w:t>
      </w:r>
      <w:r w:rsidR="00BC550E" w:rsidRPr="002F1356">
        <w:t>:</w:t>
      </w:r>
    </w:p>
    <w:p w:rsidR="00BC550E" w:rsidRPr="00BC550E" w:rsidRDefault="00BC550E" w:rsidP="00C24411">
      <w:pPr>
        <w:pStyle w:val="tekst"/>
        <w:tabs>
          <w:tab w:val="left" w:pos="0"/>
        </w:tabs>
        <w:suppressAutoHyphens/>
        <w:spacing w:before="0" w:beforeAutospacing="0" w:after="0" w:afterAutospacing="0"/>
        <w:ind w:firstLine="709"/>
        <w:jc w:val="both"/>
      </w:pPr>
      <w:r w:rsidRPr="00796E90">
        <w:t>1)</w:t>
      </w:r>
      <w:r w:rsidR="00116C15" w:rsidRPr="00BC550E">
        <w:t xml:space="preserve"> с посадками цветов площадью не </w:t>
      </w:r>
      <w:r w:rsidR="00116C15" w:rsidRPr="00796E90">
        <w:t xml:space="preserve">менее </w:t>
      </w:r>
      <w:r w:rsidR="001F6C08" w:rsidRPr="00530917">
        <w:t>десяти</w:t>
      </w:r>
      <w:r w:rsidR="00116C15" w:rsidRPr="00530917">
        <w:t xml:space="preserve"> квадратных</w:t>
      </w:r>
      <w:r w:rsidR="00116C15" w:rsidRPr="00BC550E">
        <w:t xml:space="preserve"> метров</w:t>
      </w:r>
      <w:r w:rsidRPr="00BC550E">
        <w:t>;</w:t>
      </w:r>
    </w:p>
    <w:p w:rsidR="00116C15" w:rsidRDefault="00BC550E" w:rsidP="0011446F">
      <w:pPr>
        <w:pStyle w:val="tekst"/>
        <w:tabs>
          <w:tab w:val="left" w:pos="0"/>
        </w:tabs>
        <w:suppressAutoHyphens/>
        <w:spacing w:before="0" w:beforeAutospacing="0" w:after="0" w:afterAutospacing="0"/>
        <w:ind w:firstLine="709"/>
        <w:jc w:val="both"/>
      </w:pPr>
      <w:r w:rsidRPr="00BC550E">
        <w:t>2) обязательное присутствие однолетних</w:t>
      </w:r>
      <w:r w:rsidR="001F6C08">
        <w:t xml:space="preserve"> насаждений;</w:t>
      </w:r>
    </w:p>
    <w:p w:rsidR="001F6C08" w:rsidRPr="00530917" w:rsidRDefault="001F6C08" w:rsidP="001F6C08">
      <w:pPr>
        <w:pStyle w:val="tekst"/>
        <w:tabs>
          <w:tab w:val="left" w:pos="0"/>
        </w:tabs>
        <w:suppressAutoHyphens/>
        <w:spacing w:before="0" w:beforeAutospacing="0" w:after="0" w:afterAutospacing="0"/>
        <w:ind w:firstLine="709"/>
        <w:jc w:val="both"/>
      </w:pPr>
      <w:r w:rsidRPr="00530917">
        <w:t>3) часть территории палисадника, заявленная в номинации «Лучшая коллективная работа», не может принимать участие в других номинациях;</w:t>
      </w:r>
    </w:p>
    <w:p w:rsidR="001F6C08" w:rsidRDefault="001532CB" w:rsidP="001F6C08">
      <w:pPr>
        <w:pStyle w:val="tekst"/>
        <w:tabs>
          <w:tab w:val="left" w:pos="0"/>
        </w:tabs>
        <w:suppressAutoHyphens/>
        <w:spacing w:before="0" w:beforeAutospacing="0" w:after="0" w:afterAutospacing="0"/>
        <w:ind w:firstLine="709"/>
        <w:jc w:val="both"/>
      </w:pPr>
      <w:r w:rsidRPr="00530917">
        <w:t>4) территории,</w:t>
      </w:r>
      <w:r w:rsidR="001F6C08" w:rsidRPr="00530917">
        <w:t xml:space="preserve"> поданные в номинациях «Дебют», «Дизайн»</w:t>
      </w:r>
      <w:r w:rsidRPr="00530917">
        <w:t>, не могут входить в состав заявки в номинации «Лучшая коллективная работа»</w:t>
      </w:r>
      <w:r w:rsidR="00530917">
        <w:t>;</w:t>
      </w:r>
    </w:p>
    <w:p w:rsidR="001532CB" w:rsidRDefault="001532CB" w:rsidP="001F6C08">
      <w:pPr>
        <w:pStyle w:val="tekst"/>
        <w:tabs>
          <w:tab w:val="left" w:pos="0"/>
        </w:tabs>
        <w:suppressAutoHyphens/>
        <w:spacing w:before="0" w:beforeAutospacing="0" w:after="0" w:afterAutospacing="0"/>
        <w:ind w:firstLine="709"/>
        <w:jc w:val="both"/>
      </w:pPr>
      <w:r w:rsidRPr="00530917">
        <w:t xml:space="preserve">5) участники конкурса, не соблюдающие требования пункта 6.4 настоящего  положения, не будут </w:t>
      </w:r>
      <w:proofErr w:type="gramStart"/>
      <w:r w:rsidRPr="00530917">
        <w:t>рассматриваться</w:t>
      </w:r>
      <w:proofErr w:type="gramEnd"/>
      <w:r w:rsidRPr="00530917">
        <w:t xml:space="preserve"> и оцениваться конкурсной комиссией.</w:t>
      </w:r>
      <w:r>
        <w:t xml:space="preserve"> </w:t>
      </w:r>
    </w:p>
    <w:p w:rsidR="0011446F" w:rsidRDefault="0011446F" w:rsidP="0011446F">
      <w:pPr>
        <w:pStyle w:val="tekst"/>
        <w:tabs>
          <w:tab w:val="left" w:pos="0"/>
        </w:tabs>
        <w:suppressAutoHyphens/>
        <w:spacing w:before="0" w:beforeAutospacing="0" w:after="0" w:afterAutospacing="0"/>
        <w:ind w:firstLine="709"/>
        <w:jc w:val="both"/>
      </w:pPr>
      <w:r>
        <w:t>6.5</w:t>
      </w:r>
      <w:r w:rsidR="00C46794">
        <w:t xml:space="preserve"> Участники к</w:t>
      </w:r>
      <w:r>
        <w:t>онк</w:t>
      </w:r>
      <w:r w:rsidR="001532CB">
        <w:t>урса «Дом, в котором я живу 2022</w:t>
      </w:r>
      <w:r>
        <w:t>»</w:t>
      </w:r>
      <w:r w:rsidR="00057F57">
        <w:t xml:space="preserve">, занявшие первые </w:t>
      </w:r>
      <w:r>
        <w:t>места</w:t>
      </w:r>
      <w:r w:rsidR="00C46794">
        <w:t>,</w:t>
      </w:r>
      <w:r w:rsidR="00057F57">
        <w:t xml:space="preserve"> не могут принимать </w:t>
      </w:r>
      <w:r>
        <w:t>участ</w:t>
      </w:r>
      <w:r w:rsidR="00057F57">
        <w:t xml:space="preserve">ие в </w:t>
      </w:r>
      <w:r w:rsidR="00C46794">
        <w:t xml:space="preserve">конкурсе </w:t>
      </w:r>
      <w:r w:rsidR="00C46794" w:rsidRPr="00C46794">
        <w:t>«Дом, в котором я живу 202</w:t>
      </w:r>
      <w:r w:rsidR="00530917">
        <w:t>3</w:t>
      </w:r>
      <w:r w:rsidR="00C46794" w:rsidRPr="00C46794">
        <w:t>»</w:t>
      </w:r>
      <w:r w:rsidR="006458C7">
        <w:t>.</w:t>
      </w:r>
    </w:p>
    <w:p w:rsidR="00116C15" w:rsidRPr="003912F6" w:rsidRDefault="0011446F" w:rsidP="00116C15">
      <w:pPr>
        <w:pStyle w:val="tekst"/>
        <w:tabs>
          <w:tab w:val="left" w:pos="1080"/>
        </w:tabs>
        <w:suppressAutoHyphens/>
        <w:spacing w:before="0" w:beforeAutospacing="0" w:after="0" w:afterAutospacing="0"/>
        <w:ind w:firstLine="709"/>
        <w:jc w:val="both"/>
      </w:pPr>
      <w:r>
        <w:t>6.6</w:t>
      </w:r>
      <w:r w:rsidR="00116C15" w:rsidRPr="003912F6">
        <w:t>. Итоговая оценка каждого участника формируется путем суммирования оценок всех участников жюри по трем критериям.</w:t>
      </w:r>
    </w:p>
    <w:p w:rsidR="00116C15" w:rsidRPr="003912F6" w:rsidRDefault="00116C15" w:rsidP="00116C15">
      <w:pPr>
        <w:tabs>
          <w:tab w:val="left" w:pos="1080"/>
        </w:tabs>
        <w:suppressAutoHyphens/>
        <w:jc w:val="both"/>
      </w:pPr>
    </w:p>
    <w:p w:rsidR="00116C15" w:rsidRPr="003912F6" w:rsidRDefault="00116C15" w:rsidP="00116C15">
      <w:pPr>
        <w:pStyle w:val="1"/>
        <w:tabs>
          <w:tab w:val="clear" w:pos="6480"/>
          <w:tab w:val="left" w:pos="1080"/>
        </w:tabs>
        <w:suppressAutoHyphens/>
        <w:rPr>
          <w:sz w:val="24"/>
          <w:szCs w:val="24"/>
        </w:rPr>
      </w:pPr>
      <w:r w:rsidRPr="003912F6">
        <w:rPr>
          <w:sz w:val="24"/>
          <w:szCs w:val="24"/>
        </w:rPr>
        <w:t xml:space="preserve">7. </w:t>
      </w:r>
      <w:r>
        <w:rPr>
          <w:sz w:val="24"/>
          <w:szCs w:val="24"/>
        </w:rPr>
        <w:t>Подведение итогов К</w:t>
      </w:r>
      <w:r w:rsidRPr="003912F6">
        <w:rPr>
          <w:sz w:val="24"/>
          <w:szCs w:val="24"/>
        </w:rPr>
        <w:t>онкурса</w:t>
      </w:r>
    </w:p>
    <w:p w:rsidR="00116C15" w:rsidRPr="003912F6" w:rsidRDefault="00116C15" w:rsidP="00116C15">
      <w:pPr>
        <w:tabs>
          <w:tab w:val="left" w:pos="1080"/>
        </w:tabs>
        <w:suppressAutoHyphens/>
        <w:jc w:val="both"/>
      </w:pPr>
    </w:p>
    <w:p w:rsidR="00116C15" w:rsidRPr="008C2EE8" w:rsidRDefault="00116C15" w:rsidP="0098697C">
      <w:pPr>
        <w:tabs>
          <w:tab w:val="left" w:pos="0"/>
        </w:tabs>
        <w:suppressAutoHyphens/>
        <w:ind w:firstLine="709"/>
        <w:jc w:val="both"/>
      </w:pPr>
      <w:r w:rsidRPr="008C2EE8">
        <w:t>7.1.</w:t>
      </w:r>
      <w:r w:rsidR="00C24411">
        <w:t xml:space="preserve"> </w:t>
      </w:r>
      <w:r w:rsidRPr="008C2EE8">
        <w:t xml:space="preserve">Итоги Конкурса подводятся с </w:t>
      </w:r>
      <w:r w:rsidR="000D3432">
        <w:t>27</w:t>
      </w:r>
      <w:r w:rsidR="00220F62" w:rsidRPr="001605FF">
        <w:t xml:space="preserve"> июля</w:t>
      </w:r>
      <w:r w:rsidRPr="001605FF">
        <w:t xml:space="preserve"> по </w:t>
      </w:r>
      <w:r w:rsidR="00386A53">
        <w:t>3</w:t>
      </w:r>
      <w:r w:rsidR="00530917">
        <w:t>0</w:t>
      </w:r>
      <w:r w:rsidR="00681A46">
        <w:t xml:space="preserve"> </w:t>
      </w:r>
      <w:r w:rsidR="00530917">
        <w:t>сентября</w:t>
      </w:r>
      <w:r w:rsidR="00681A46">
        <w:t xml:space="preserve"> 2022</w:t>
      </w:r>
      <w:r w:rsidR="009C2F0D">
        <w:t xml:space="preserve"> </w:t>
      </w:r>
      <w:r w:rsidRPr="00C24411">
        <w:t>года.</w:t>
      </w:r>
    </w:p>
    <w:p w:rsidR="00116C15" w:rsidRPr="008C2EE8" w:rsidRDefault="00116C15" w:rsidP="0098697C">
      <w:pPr>
        <w:tabs>
          <w:tab w:val="left" w:pos="0"/>
        </w:tabs>
        <w:suppressAutoHyphens/>
        <w:ind w:firstLine="709"/>
        <w:jc w:val="both"/>
      </w:pPr>
      <w:r w:rsidRPr="008C2EE8">
        <w:t>7.2.</w:t>
      </w:r>
      <w:r w:rsidR="00C24411">
        <w:t xml:space="preserve"> </w:t>
      </w:r>
      <w:r w:rsidRPr="008C2EE8">
        <w:t>Победителями признаются участники Конкурса, которые набрали наиболее высокие показатели и наиболее творчески вы</w:t>
      </w:r>
      <w:r w:rsidR="00C24411">
        <w:t>полнили конкурсные мероприятия.</w:t>
      </w:r>
    </w:p>
    <w:p w:rsidR="00116C15" w:rsidRPr="00C24411" w:rsidRDefault="00116C15" w:rsidP="0098697C">
      <w:pPr>
        <w:pStyle w:val="a9"/>
        <w:shd w:val="clear" w:color="auto" w:fill="auto"/>
        <w:tabs>
          <w:tab w:val="left" w:pos="0"/>
          <w:tab w:val="left" w:pos="599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8C2EE8">
        <w:rPr>
          <w:sz w:val="24"/>
          <w:szCs w:val="24"/>
        </w:rPr>
        <w:t xml:space="preserve">7.3. Решение жюри оформляется протоколом, который подписывается председателем жюри. Протокол заседания жюри хранится в </w:t>
      </w:r>
      <w:r w:rsidR="006458C7">
        <w:rPr>
          <w:sz w:val="24"/>
          <w:szCs w:val="24"/>
          <w:lang w:val="ru-RU"/>
        </w:rPr>
        <w:t>МКУ АГО</w:t>
      </w:r>
      <w:r w:rsidR="006458C7">
        <w:rPr>
          <w:sz w:val="24"/>
          <w:szCs w:val="24"/>
        </w:rPr>
        <w:t xml:space="preserve"> «Ц</w:t>
      </w:r>
      <w:r w:rsidR="006458C7">
        <w:rPr>
          <w:sz w:val="24"/>
          <w:szCs w:val="24"/>
          <w:lang w:val="ru-RU"/>
        </w:rPr>
        <w:t>ПОИ</w:t>
      </w:r>
      <w:r w:rsidRPr="008C2EE8">
        <w:rPr>
          <w:sz w:val="24"/>
          <w:szCs w:val="24"/>
        </w:rPr>
        <w:t>»</w:t>
      </w:r>
      <w:r w:rsidR="00C24411">
        <w:rPr>
          <w:sz w:val="24"/>
          <w:szCs w:val="24"/>
          <w:lang w:val="ru-RU"/>
        </w:rPr>
        <w:t>.</w:t>
      </w:r>
    </w:p>
    <w:p w:rsidR="00116C15" w:rsidRPr="008C2EE8" w:rsidRDefault="00116C15" w:rsidP="0098697C">
      <w:pPr>
        <w:pStyle w:val="a9"/>
        <w:shd w:val="clear" w:color="auto" w:fill="auto"/>
        <w:tabs>
          <w:tab w:val="left" w:pos="0"/>
          <w:tab w:val="left" w:pos="599"/>
        </w:tabs>
        <w:spacing w:line="240" w:lineRule="auto"/>
        <w:ind w:firstLine="709"/>
        <w:jc w:val="both"/>
        <w:rPr>
          <w:sz w:val="24"/>
          <w:szCs w:val="24"/>
        </w:rPr>
      </w:pPr>
      <w:r w:rsidRPr="008C2EE8">
        <w:rPr>
          <w:sz w:val="24"/>
          <w:szCs w:val="24"/>
        </w:rPr>
        <w:t>7.4. Жюри определяет победителей в каждой номинации по трем призовым местам:</w:t>
      </w:r>
    </w:p>
    <w:p w:rsidR="00116C15" w:rsidRPr="008C2EE8" w:rsidRDefault="00116C15" w:rsidP="00420702">
      <w:pPr>
        <w:pStyle w:val="a9"/>
        <w:shd w:val="clear" w:color="auto" w:fill="auto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8C2EE8">
        <w:rPr>
          <w:sz w:val="24"/>
          <w:szCs w:val="24"/>
        </w:rPr>
        <w:t>1 место, 2 место и 3 место.</w:t>
      </w:r>
    </w:p>
    <w:p w:rsidR="00220F62" w:rsidRDefault="00116C15" w:rsidP="0098697C">
      <w:pPr>
        <w:tabs>
          <w:tab w:val="left" w:pos="0"/>
        </w:tabs>
        <w:suppressAutoHyphens/>
        <w:ind w:firstLine="709"/>
        <w:jc w:val="both"/>
      </w:pPr>
      <w:r w:rsidRPr="008C2EE8">
        <w:t xml:space="preserve">7.5. По итогам </w:t>
      </w:r>
      <w:r w:rsidR="00220F62">
        <w:t>Конкурса победители в номинациях:</w:t>
      </w:r>
    </w:p>
    <w:p w:rsidR="00220F62" w:rsidRDefault="00070B77" w:rsidP="00220F62">
      <w:pPr>
        <w:tabs>
          <w:tab w:val="num" w:pos="0"/>
        </w:tabs>
        <w:suppressAutoHyphens/>
        <w:jc w:val="both"/>
      </w:pPr>
      <w:r>
        <w:tab/>
      </w:r>
      <w:r w:rsidR="00220F62" w:rsidRPr="003C5E9D">
        <w:t>«Лучшая коллективная работа»</w:t>
      </w:r>
      <w:r w:rsidR="00220F62">
        <w:t>;</w:t>
      </w:r>
    </w:p>
    <w:p w:rsidR="00220F62" w:rsidRPr="003C5E9D" w:rsidRDefault="00070B77" w:rsidP="00220F62">
      <w:pPr>
        <w:tabs>
          <w:tab w:val="num" w:pos="0"/>
        </w:tabs>
        <w:suppressAutoHyphens/>
        <w:jc w:val="both"/>
        <w:rPr>
          <w:b/>
          <w:bCs/>
        </w:rPr>
      </w:pPr>
      <w:r>
        <w:tab/>
      </w:r>
      <w:r w:rsidR="00220F62" w:rsidRPr="003C5E9D">
        <w:t>«Дизайн»</w:t>
      </w:r>
      <w:r w:rsidR="00220F62">
        <w:t>;</w:t>
      </w:r>
    </w:p>
    <w:p w:rsidR="00220F62" w:rsidRDefault="00070B77" w:rsidP="00220F62">
      <w:pPr>
        <w:tabs>
          <w:tab w:val="num" w:pos="0"/>
        </w:tabs>
        <w:suppressAutoHyphens/>
        <w:jc w:val="both"/>
      </w:pPr>
      <w:r>
        <w:tab/>
      </w:r>
      <w:r w:rsidR="00220F62" w:rsidRPr="003C5E9D">
        <w:t>«Дебют»</w:t>
      </w:r>
      <w:r w:rsidR="00220F62">
        <w:t>;</w:t>
      </w:r>
    </w:p>
    <w:p w:rsidR="00220F62" w:rsidRPr="003C5E9D" w:rsidRDefault="00070B77" w:rsidP="00220F62">
      <w:pPr>
        <w:tabs>
          <w:tab w:val="num" w:pos="0"/>
        </w:tabs>
        <w:suppressAutoHyphens/>
        <w:jc w:val="both"/>
      </w:pPr>
      <w:r>
        <w:tab/>
      </w:r>
      <w:r w:rsidR="00220F62" w:rsidRPr="003C5E9D">
        <w:t>«Лу</w:t>
      </w:r>
      <w:r w:rsidR="00220F62">
        <w:t>чший палисадник частного двора».</w:t>
      </w:r>
    </w:p>
    <w:p w:rsidR="00116C15" w:rsidRPr="008C2EE8" w:rsidRDefault="00070B77" w:rsidP="00070B77">
      <w:pPr>
        <w:pStyle w:val="a9"/>
        <w:shd w:val="clear" w:color="auto" w:fill="auto"/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ab/>
      </w:r>
      <w:r w:rsidR="006458C7">
        <w:rPr>
          <w:sz w:val="24"/>
          <w:szCs w:val="24"/>
          <w:lang w:val="ru-RU"/>
        </w:rPr>
        <w:t>Согласно</w:t>
      </w:r>
      <w:r w:rsidR="00116C15" w:rsidRPr="008C2EE8">
        <w:rPr>
          <w:sz w:val="24"/>
          <w:szCs w:val="24"/>
        </w:rPr>
        <w:t xml:space="preserve"> занятым местам награждаются дипломами и подарочными сертификатами в следующих размерах:</w:t>
      </w:r>
    </w:p>
    <w:p w:rsidR="00116C15" w:rsidRPr="008C2EE8" w:rsidRDefault="007763D0" w:rsidP="00116C15">
      <w:pPr>
        <w:pStyle w:val="a9"/>
        <w:shd w:val="clear" w:color="auto" w:fill="auto"/>
        <w:tabs>
          <w:tab w:val="left" w:pos="59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1 место – </w:t>
      </w:r>
      <w:r>
        <w:rPr>
          <w:sz w:val="24"/>
          <w:szCs w:val="24"/>
          <w:lang w:val="ru-RU"/>
        </w:rPr>
        <w:t>4 0</w:t>
      </w:r>
      <w:r w:rsidR="00116C15" w:rsidRPr="008C2EE8">
        <w:rPr>
          <w:sz w:val="24"/>
          <w:szCs w:val="24"/>
        </w:rPr>
        <w:t>00 (</w:t>
      </w:r>
      <w:r w:rsidR="00070B77">
        <w:rPr>
          <w:sz w:val="24"/>
          <w:szCs w:val="24"/>
          <w:lang w:val="ru-RU"/>
        </w:rPr>
        <w:t>ч</w:t>
      </w:r>
      <w:r w:rsidR="00C25230">
        <w:rPr>
          <w:sz w:val="24"/>
          <w:szCs w:val="24"/>
          <w:lang w:val="ru-RU"/>
        </w:rPr>
        <w:t xml:space="preserve">етыре тысячи </w:t>
      </w:r>
      <w:r w:rsidR="00116C15" w:rsidRPr="008C2EE8">
        <w:rPr>
          <w:sz w:val="24"/>
          <w:szCs w:val="24"/>
        </w:rPr>
        <w:t>) рублей;</w:t>
      </w:r>
    </w:p>
    <w:p w:rsidR="00116C15" w:rsidRPr="008C2EE8" w:rsidRDefault="007763D0" w:rsidP="00116C15">
      <w:pPr>
        <w:pStyle w:val="a9"/>
        <w:shd w:val="clear" w:color="auto" w:fill="auto"/>
        <w:tabs>
          <w:tab w:val="left" w:pos="59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2 место – </w:t>
      </w:r>
      <w:r>
        <w:rPr>
          <w:sz w:val="24"/>
          <w:szCs w:val="24"/>
          <w:lang w:val="ru-RU"/>
        </w:rPr>
        <w:t>3 0</w:t>
      </w:r>
      <w:r w:rsidR="00116C15" w:rsidRPr="008C2EE8">
        <w:rPr>
          <w:sz w:val="24"/>
          <w:szCs w:val="24"/>
        </w:rPr>
        <w:t>00 (</w:t>
      </w:r>
      <w:r w:rsidR="00C25230">
        <w:rPr>
          <w:sz w:val="24"/>
          <w:szCs w:val="24"/>
          <w:lang w:val="ru-RU"/>
        </w:rPr>
        <w:t>три тысячи</w:t>
      </w:r>
      <w:r w:rsidR="00116C15" w:rsidRPr="008C2EE8">
        <w:rPr>
          <w:sz w:val="24"/>
          <w:szCs w:val="24"/>
        </w:rPr>
        <w:t>) рублей;</w:t>
      </w:r>
    </w:p>
    <w:p w:rsidR="00CA0FEE" w:rsidRPr="00C46794" w:rsidRDefault="007763D0" w:rsidP="00C46794">
      <w:pPr>
        <w:pStyle w:val="a9"/>
        <w:shd w:val="clear" w:color="auto" w:fill="auto"/>
        <w:tabs>
          <w:tab w:val="left" w:pos="599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3) 3 место – </w:t>
      </w:r>
      <w:r>
        <w:rPr>
          <w:sz w:val="24"/>
          <w:szCs w:val="24"/>
          <w:lang w:val="ru-RU"/>
        </w:rPr>
        <w:t>2 0</w:t>
      </w:r>
      <w:r w:rsidR="00C25230">
        <w:rPr>
          <w:sz w:val="24"/>
          <w:szCs w:val="24"/>
        </w:rPr>
        <w:t>00 (</w:t>
      </w:r>
      <w:r w:rsidR="00C25230">
        <w:rPr>
          <w:sz w:val="24"/>
          <w:szCs w:val="24"/>
          <w:lang w:val="ru-RU"/>
        </w:rPr>
        <w:t>две тысячи</w:t>
      </w:r>
      <w:r w:rsidR="00A052C7">
        <w:rPr>
          <w:sz w:val="24"/>
          <w:szCs w:val="24"/>
        </w:rPr>
        <w:t>) рублей.</w:t>
      </w:r>
    </w:p>
    <w:p w:rsidR="00116C15" w:rsidRDefault="00C46794" w:rsidP="00116C15">
      <w:pPr>
        <w:pStyle w:val="a3"/>
        <w:tabs>
          <w:tab w:val="left" w:pos="720"/>
        </w:tabs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7.6</w:t>
      </w:r>
      <w:r w:rsidR="00070B77">
        <w:rPr>
          <w:rFonts w:ascii="Times New Roman" w:hAnsi="Times New Roman"/>
          <w:color w:val="auto"/>
          <w:sz w:val="24"/>
          <w:szCs w:val="24"/>
        </w:rPr>
        <w:t>.</w:t>
      </w:r>
      <w:r w:rsidR="00CA0FE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16C15" w:rsidRPr="008C2EE8">
        <w:rPr>
          <w:rFonts w:ascii="Times New Roman" w:hAnsi="Times New Roman"/>
          <w:color w:val="auto"/>
          <w:sz w:val="24"/>
          <w:szCs w:val="24"/>
        </w:rPr>
        <w:t>Участники Конкурса не вошедши</w:t>
      </w:r>
      <w:r w:rsidR="008C1434">
        <w:rPr>
          <w:rFonts w:ascii="Times New Roman" w:hAnsi="Times New Roman"/>
          <w:color w:val="auto"/>
          <w:sz w:val="24"/>
          <w:szCs w:val="24"/>
        </w:rPr>
        <w:t>е</w:t>
      </w:r>
      <w:r w:rsidR="00116C15" w:rsidRPr="008C2EE8">
        <w:rPr>
          <w:rFonts w:ascii="Times New Roman" w:hAnsi="Times New Roman"/>
          <w:color w:val="auto"/>
          <w:sz w:val="24"/>
          <w:szCs w:val="24"/>
        </w:rPr>
        <w:t xml:space="preserve"> в число победителе</w:t>
      </w:r>
      <w:r w:rsidR="007763D0">
        <w:rPr>
          <w:rFonts w:ascii="Times New Roman" w:hAnsi="Times New Roman"/>
          <w:color w:val="auto"/>
          <w:sz w:val="24"/>
          <w:szCs w:val="24"/>
        </w:rPr>
        <w:t xml:space="preserve">й получают </w:t>
      </w:r>
      <w:r>
        <w:rPr>
          <w:rFonts w:ascii="Times New Roman" w:hAnsi="Times New Roman"/>
          <w:color w:val="auto"/>
          <w:sz w:val="24"/>
          <w:szCs w:val="24"/>
        </w:rPr>
        <w:t xml:space="preserve">благодарственные письма и </w:t>
      </w:r>
      <w:r w:rsidR="001605FF">
        <w:rPr>
          <w:rFonts w:ascii="Times New Roman" w:hAnsi="Times New Roman"/>
          <w:color w:val="auto"/>
          <w:sz w:val="24"/>
          <w:szCs w:val="24"/>
        </w:rPr>
        <w:t>поощрительный приз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116C15" w:rsidRDefault="00A26C01" w:rsidP="00D747F1">
      <w:pPr>
        <w:tabs>
          <w:tab w:val="left" w:pos="1080"/>
        </w:tabs>
        <w:suppressAutoHyphens/>
        <w:ind w:firstLine="720"/>
        <w:jc w:val="both"/>
      </w:pPr>
      <w:r>
        <w:t>7.</w:t>
      </w:r>
      <w:r w:rsidR="00C46794">
        <w:t>7</w:t>
      </w:r>
      <w:r w:rsidR="00116C15" w:rsidRPr="008C2EE8">
        <w:t xml:space="preserve">. По итогам Конкурса организаторами проводится торжественное награждение победителей с опубликованием результатов </w:t>
      </w:r>
      <w:r w:rsidR="00D97FE0">
        <w:t xml:space="preserve">в средствах массовой </w:t>
      </w:r>
      <w:r w:rsidR="006458C7">
        <w:t>информации в срок до </w:t>
      </w:r>
      <w:r w:rsidR="00530917" w:rsidRPr="00530917">
        <w:t xml:space="preserve">30 </w:t>
      </w:r>
      <w:r w:rsidR="00681A46" w:rsidRPr="00530917">
        <w:t>сентября</w:t>
      </w:r>
      <w:r w:rsidR="00681A46">
        <w:t xml:space="preserve"> 2022</w:t>
      </w:r>
      <w:r w:rsidR="006458C7">
        <w:t xml:space="preserve"> года</w:t>
      </w:r>
      <w:r w:rsidR="00D97FE0">
        <w:t>.</w:t>
      </w:r>
    </w:p>
    <w:p w:rsidR="00CA0FEE" w:rsidRDefault="00C46794" w:rsidP="00D747F1">
      <w:pPr>
        <w:tabs>
          <w:tab w:val="left" w:pos="1080"/>
        </w:tabs>
        <w:suppressAutoHyphens/>
        <w:ind w:firstLine="720"/>
        <w:jc w:val="both"/>
      </w:pPr>
      <w:r>
        <w:lastRenderedPageBreak/>
        <w:t>7.8</w:t>
      </w:r>
      <w:r w:rsidR="006458C7">
        <w:t>. Участники К</w:t>
      </w:r>
      <w:r w:rsidR="00CA0FEE">
        <w:t xml:space="preserve">онкурса обязаны получить сертификат в течение 6 месяцев после объявления итогов, в противном случае сертификат </w:t>
      </w:r>
      <w:r w:rsidR="001605FF">
        <w:t>аннулируется</w:t>
      </w:r>
      <w:r w:rsidR="00CA0FEE">
        <w:t>.</w:t>
      </w:r>
    </w:p>
    <w:p w:rsidR="00CA0FEE" w:rsidRDefault="00CA0FEE" w:rsidP="00D747F1">
      <w:pPr>
        <w:tabs>
          <w:tab w:val="left" w:pos="1080"/>
        </w:tabs>
        <w:suppressAutoHyphens/>
        <w:ind w:firstLine="720"/>
        <w:jc w:val="both"/>
      </w:pPr>
    </w:p>
    <w:p w:rsidR="00CA0FEE" w:rsidRDefault="00CA0FEE" w:rsidP="00D747F1">
      <w:pPr>
        <w:tabs>
          <w:tab w:val="left" w:pos="1080"/>
        </w:tabs>
        <w:suppressAutoHyphens/>
        <w:ind w:firstLine="720"/>
        <w:jc w:val="both"/>
      </w:pPr>
    </w:p>
    <w:p w:rsidR="0043473E" w:rsidRDefault="0043473E" w:rsidP="00D747F1">
      <w:pPr>
        <w:tabs>
          <w:tab w:val="left" w:pos="1080"/>
        </w:tabs>
        <w:suppressAutoHyphens/>
        <w:ind w:firstLine="720"/>
        <w:jc w:val="both"/>
        <w:sectPr w:rsidR="0043473E" w:rsidSect="00921D5A">
          <w:footerReference w:type="even" r:id="rId12"/>
          <w:footerReference w:type="default" r:id="rId13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116C15" w:rsidTr="0098697C">
        <w:tc>
          <w:tcPr>
            <w:tcW w:w="5353" w:type="dxa"/>
          </w:tcPr>
          <w:p w:rsidR="00116C15" w:rsidRPr="00595D91" w:rsidRDefault="00116C15" w:rsidP="007763D0"/>
        </w:tc>
        <w:tc>
          <w:tcPr>
            <w:tcW w:w="4218" w:type="dxa"/>
          </w:tcPr>
          <w:p w:rsidR="00116C15" w:rsidRPr="00B6703A" w:rsidRDefault="00A052C7" w:rsidP="007763D0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Приложение №1</w:t>
            </w:r>
          </w:p>
          <w:p w:rsidR="000521A6" w:rsidRDefault="00116C15" w:rsidP="007763D0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 Положению о проведении</w:t>
            </w:r>
            <w:r w:rsidRPr="00B6703A">
              <w:rPr>
                <w:b w:val="0"/>
                <w:sz w:val="24"/>
                <w:szCs w:val="24"/>
              </w:rPr>
              <w:t xml:space="preserve"> Конкурса «</w:t>
            </w:r>
            <w:r w:rsidRPr="00D03C3C">
              <w:rPr>
                <w:b w:val="0"/>
                <w:sz w:val="24"/>
                <w:szCs w:val="24"/>
              </w:rPr>
              <w:t>Дом, в котором я живу</w:t>
            </w:r>
            <w:r w:rsidR="001605FF">
              <w:rPr>
                <w:b w:val="0"/>
                <w:sz w:val="24"/>
                <w:szCs w:val="24"/>
              </w:rPr>
              <w:t xml:space="preserve"> </w:t>
            </w:r>
            <w:r w:rsidR="00681A46">
              <w:rPr>
                <w:b w:val="0"/>
                <w:sz w:val="24"/>
                <w:szCs w:val="24"/>
              </w:rPr>
              <w:t>2022</w:t>
            </w:r>
            <w:r w:rsidR="001605FF">
              <w:rPr>
                <w:b w:val="0"/>
                <w:sz w:val="24"/>
                <w:szCs w:val="24"/>
              </w:rPr>
              <w:t>»</w:t>
            </w:r>
          </w:p>
          <w:p w:rsidR="00116C15" w:rsidRPr="00B6703A" w:rsidRDefault="00116C15" w:rsidP="007763D0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 территории АГО</w:t>
            </w:r>
          </w:p>
        </w:tc>
      </w:tr>
    </w:tbl>
    <w:p w:rsidR="00116C15" w:rsidRDefault="00116C15" w:rsidP="00116C15">
      <w:pPr>
        <w:pStyle w:val="5"/>
        <w:rPr>
          <w:sz w:val="24"/>
          <w:szCs w:val="24"/>
        </w:rPr>
      </w:pPr>
    </w:p>
    <w:p w:rsidR="006458C7" w:rsidRPr="006458C7" w:rsidRDefault="006458C7" w:rsidP="006458C7"/>
    <w:p w:rsidR="00116C15" w:rsidRPr="002613BC" w:rsidRDefault="00116C15" w:rsidP="00116C15">
      <w:pPr>
        <w:pStyle w:val="5"/>
        <w:rPr>
          <w:sz w:val="24"/>
          <w:szCs w:val="24"/>
        </w:rPr>
      </w:pPr>
      <w:r>
        <w:rPr>
          <w:sz w:val="24"/>
          <w:szCs w:val="24"/>
        </w:rPr>
        <w:t>З</w:t>
      </w:r>
      <w:r w:rsidR="0098697C">
        <w:rPr>
          <w:sz w:val="24"/>
          <w:szCs w:val="24"/>
        </w:rPr>
        <w:t>АЯВКА</w:t>
      </w:r>
    </w:p>
    <w:p w:rsidR="00116C15" w:rsidRPr="00D747F1" w:rsidRDefault="00A052C7" w:rsidP="00116C15">
      <w:pPr>
        <w:tabs>
          <w:tab w:val="left" w:pos="6480"/>
        </w:tabs>
        <w:jc w:val="center"/>
        <w:rPr>
          <w:bCs/>
          <w:sz w:val="22"/>
        </w:rPr>
      </w:pPr>
      <w:r>
        <w:rPr>
          <w:sz w:val="22"/>
        </w:rPr>
        <w:t>на участие в конкурсе</w:t>
      </w:r>
    </w:p>
    <w:p w:rsidR="00116C15" w:rsidRDefault="00116C15" w:rsidP="00116C15">
      <w:pPr>
        <w:jc w:val="center"/>
        <w:rPr>
          <w:b/>
          <w:bCs/>
        </w:rPr>
      </w:pPr>
      <w:r w:rsidRPr="002613BC">
        <w:rPr>
          <w:b/>
          <w:bCs/>
        </w:rPr>
        <w:t>«</w:t>
      </w:r>
      <w:r>
        <w:rPr>
          <w:b/>
          <w:bCs/>
        </w:rPr>
        <w:t>Дом, в котором я живу</w:t>
      </w:r>
      <w:r w:rsidR="00681A46">
        <w:rPr>
          <w:b/>
          <w:bCs/>
        </w:rPr>
        <w:t xml:space="preserve"> 2022</w:t>
      </w:r>
      <w:r w:rsidRPr="002613BC">
        <w:rPr>
          <w:b/>
          <w:bCs/>
        </w:rPr>
        <w:t>»</w:t>
      </w:r>
    </w:p>
    <w:p w:rsidR="00116C15" w:rsidRPr="006A73E0" w:rsidRDefault="00116C15" w:rsidP="00116C15">
      <w:pPr>
        <w:jc w:val="center"/>
        <w:rPr>
          <w:bCs/>
        </w:rPr>
      </w:pPr>
      <w:r w:rsidRPr="006A73E0">
        <w:rPr>
          <w:bCs/>
        </w:rPr>
        <w:t xml:space="preserve">на территории </w:t>
      </w:r>
      <w:r w:rsidRPr="00467140">
        <w:rPr>
          <w:bCs/>
        </w:rPr>
        <w:t>Ангарского городского округа</w:t>
      </w:r>
    </w:p>
    <w:p w:rsidR="00116C15" w:rsidRPr="002613BC" w:rsidRDefault="00116C15" w:rsidP="00116C15">
      <w:pPr>
        <w:jc w:val="center"/>
      </w:pPr>
    </w:p>
    <w:p w:rsidR="0098697C" w:rsidRPr="00D42740" w:rsidRDefault="00116C15" w:rsidP="00D42740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 w:rsidRPr="002613BC">
        <w:t>ФИО участника, и</w:t>
      </w:r>
      <w:r>
        <w:t>ли руководителя (лидера) инициативной группы: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2"/>
        <w:gridCol w:w="382"/>
        <w:gridCol w:w="382"/>
        <w:gridCol w:w="382"/>
      </w:tblGrid>
      <w:tr w:rsidR="0098697C" w:rsidRPr="00281D0C" w:rsidTr="00CA5229">
        <w:trPr>
          <w:trHeight w:val="383"/>
        </w:trPr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3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3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3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3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</w:tr>
    </w:tbl>
    <w:p w:rsidR="0098697C" w:rsidRPr="006833F6" w:rsidRDefault="0098697C" w:rsidP="0098697C">
      <w:pPr>
        <w:pStyle w:val="a9"/>
        <w:shd w:val="clear" w:color="auto" w:fill="auto"/>
        <w:tabs>
          <w:tab w:val="left" w:pos="4230"/>
        </w:tabs>
        <w:spacing w:line="240" w:lineRule="auto"/>
        <w:ind w:left="60"/>
        <w:rPr>
          <w:sz w:val="20"/>
          <w:szCs w:val="20"/>
          <w:lang w:val="ru-RU"/>
        </w:rPr>
      </w:pPr>
      <w:r w:rsidRPr="006833F6">
        <w:rPr>
          <w:b/>
          <w:sz w:val="20"/>
          <w:szCs w:val="20"/>
          <w:lang w:val="ru-RU"/>
        </w:rPr>
        <w:t>фамилия</w:t>
      </w:r>
      <w:r w:rsidRPr="006833F6">
        <w:rPr>
          <w:sz w:val="20"/>
          <w:szCs w:val="20"/>
          <w:lang w:val="ru-RU"/>
        </w:rPr>
        <w:t xml:space="preserve"> </w:t>
      </w:r>
      <w:r w:rsidRPr="006833F6">
        <w:rPr>
          <w:i/>
          <w:sz w:val="20"/>
          <w:szCs w:val="20"/>
          <w:lang w:val="ru-RU"/>
        </w:rPr>
        <w:t>(</w:t>
      </w:r>
      <w:r w:rsidRPr="006833F6">
        <w:rPr>
          <w:i/>
          <w:sz w:val="20"/>
          <w:szCs w:val="20"/>
        </w:rPr>
        <w:t>заполняется печатными буквами</w:t>
      </w:r>
      <w:r w:rsidRPr="006833F6">
        <w:rPr>
          <w:i/>
          <w:sz w:val="20"/>
          <w:szCs w:val="20"/>
          <w:lang w:val="ru-RU"/>
        </w:rPr>
        <w:t>)</w:t>
      </w:r>
    </w:p>
    <w:p w:rsidR="0098697C" w:rsidRPr="00301D91" w:rsidRDefault="0098697C" w:rsidP="0098697C">
      <w:pPr>
        <w:pStyle w:val="a9"/>
        <w:shd w:val="clear" w:color="auto" w:fill="auto"/>
        <w:tabs>
          <w:tab w:val="left" w:pos="4230"/>
        </w:tabs>
        <w:spacing w:line="240" w:lineRule="auto"/>
        <w:rPr>
          <w:sz w:val="16"/>
          <w:szCs w:val="16"/>
          <w:lang w:val="ru-RU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2"/>
        <w:gridCol w:w="382"/>
        <w:gridCol w:w="382"/>
        <w:gridCol w:w="382"/>
      </w:tblGrid>
      <w:tr w:rsidR="0098697C" w:rsidRPr="00281D0C" w:rsidTr="00CA5229">
        <w:trPr>
          <w:trHeight w:val="383"/>
        </w:trPr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3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3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3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3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</w:tr>
    </w:tbl>
    <w:p w:rsidR="0098697C" w:rsidRPr="006833F6" w:rsidRDefault="0098697C" w:rsidP="0098697C">
      <w:pPr>
        <w:pStyle w:val="a9"/>
        <w:shd w:val="clear" w:color="auto" w:fill="auto"/>
        <w:tabs>
          <w:tab w:val="left" w:pos="4230"/>
        </w:tabs>
        <w:spacing w:line="240" w:lineRule="auto"/>
        <w:ind w:left="60"/>
        <w:rPr>
          <w:sz w:val="20"/>
          <w:szCs w:val="20"/>
          <w:lang w:val="ru-RU"/>
        </w:rPr>
      </w:pPr>
      <w:r w:rsidRPr="006833F6">
        <w:rPr>
          <w:b/>
          <w:sz w:val="20"/>
          <w:szCs w:val="20"/>
          <w:lang w:val="ru-RU"/>
        </w:rPr>
        <w:t>имя</w:t>
      </w:r>
      <w:r w:rsidRPr="006833F6">
        <w:rPr>
          <w:sz w:val="20"/>
          <w:szCs w:val="20"/>
          <w:lang w:val="ru-RU"/>
        </w:rPr>
        <w:t xml:space="preserve"> </w:t>
      </w:r>
      <w:r w:rsidRPr="006833F6">
        <w:rPr>
          <w:i/>
          <w:sz w:val="20"/>
          <w:szCs w:val="20"/>
          <w:lang w:val="ru-RU"/>
        </w:rPr>
        <w:t>(заполняется печатными буквами)</w:t>
      </w:r>
    </w:p>
    <w:p w:rsidR="0098697C" w:rsidRPr="00301D91" w:rsidRDefault="0098697C" w:rsidP="0098697C">
      <w:pPr>
        <w:pStyle w:val="a9"/>
        <w:shd w:val="clear" w:color="auto" w:fill="auto"/>
        <w:tabs>
          <w:tab w:val="left" w:pos="4230"/>
        </w:tabs>
        <w:spacing w:line="240" w:lineRule="auto"/>
        <w:ind w:left="60"/>
        <w:rPr>
          <w:sz w:val="16"/>
          <w:szCs w:val="16"/>
          <w:lang w:val="ru-RU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2"/>
        <w:gridCol w:w="382"/>
        <w:gridCol w:w="382"/>
        <w:gridCol w:w="382"/>
      </w:tblGrid>
      <w:tr w:rsidR="0098697C" w:rsidRPr="00281D0C" w:rsidTr="00CA5229">
        <w:trPr>
          <w:trHeight w:val="383"/>
        </w:trPr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3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3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3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3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</w:tr>
    </w:tbl>
    <w:p w:rsidR="0098697C" w:rsidRDefault="0098697C" w:rsidP="0098697C">
      <w:pPr>
        <w:pStyle w:val="a9"/>
        <w:shd w:val="clear" w:color="auto" w:fill="auto"/>
        <w:tabs>
          <w:tab w:val="left" w:pos="4230"/>
        </w:tabs>
        <w:spacing w:line="240" w:lineRule="auto"/>
        <w:ind w:left="60"/>
        <w:rPr>
          <w:i/>
          <w:sz w:val="20"/>
          <w:szCs w:val="20"/>
          <w:lang w:val="ru-RU"/>
        </w:rPr>
      </w:pPr>
      <w:r w:rsidRPr="006833F6">
        <w:rPr>
          <w:b/>
          <w:sz w:val="20"/>
          <w:szCs w:val="20"/>
          <w:lang w:val="ru-RU"/>
        </w:rPr>
        <w:t xml:space="preserve">отчество </w:t>
      </w:r>
      <w:r w:rsidRPr="006833F6">
        <w:rPr>
          <w:i/>
          <w:sz w:val="20"/>
          <w:szCs w:val="20"/>
          <w:lang w:val="ru-RU"/>
        </w:rPr>
        <w:t>(заполняется печатными буквами)</w:t>
      </w:r>
    </w:p>
    <w:p w:rsidR="000521A6" w:rsidRPr="006833F6" w:rsidRDefault="000521A6" w:rsidP="0098697C">
      <w:pPr>
        <w:pStyle w:val="a9"/>
        <w:shd w:val="clear" w:color="auto" w:fill="auto"/>
        <w:tabs>
          <w:tab w:val="left" w:pos="4230"/>
        </w:tabs>
        <w:spacing w:line="240" w:lineRule="auto"/>
        <w:ind w:left="60"/>
        <w:rPr>
          <w:sz w:val="20"/>
          <w:szCs w:val="20"/>
          <w:lang w:val="ru-RU"/>
        </w:rPr>
      </w:pPr>
    </w:p>
    <w:p w:rsidR="0098697C" w:rsidRDefault="00116C15" w:rsidP="002F1356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 w:rsidRPr="002613BC">
        <w:t>Адрес уч</w:t>
      </w:r>
      <w:r>
        <w:t>астника или руководителя (лидера) инициативной группы: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2"/>
        <w:gridCol w:w="382"/>
        <w:gridCol w:w="382"/>
        <w:gridCol w:w="382"/>
      </w:tblGrid>
      <w:tr w:rsidR="0098697C" w:rsidRPr="0098697C" w:rsidTr="00CA5229">
        <w:trPr>
          <w:trHeight w:val="383"/>
        </w:trPr>
        <w:tc>
          <w:tcPr>
            <w:tcW w:w="391" w:type="dxa"/>
            <w:shd w:val="clear" w:color="auto" w:fill="auto"/>
          </w:tcPr>
          <w:p w:rsidR="0098697C" w:rsidRPr="0098697C" w:rsidRDefault="0098697C" w:rsidP="0098697C"/>
        </w:tc>
        <w:tc>
          <w:tcPr>
            <w:tcW w:w="391" w:type="dxa"/>
            <w:shd w:val="clear" w:color="auto" w:fill="auto"/>
          </w:tcPr>
          <w:p w:rsidR="0098697C" w:rsidRPr="0098697C" w:rsidRDefault="0098697C" w:rsidP="0098697C"/>
        </w:tc>
        <w:tc>
          <w:tcPr>
            <w:tcW w:w="391" w:type="dxa"/>
            <w:shd w:val="clear" w:color="auto" w:fill="auto"/>
          </w:tcPr>
          <w:p w:rsidR="0098697C" w:rsidRPr="0098697C" w:rsidRDefault="0098697C" w:rsidP="0098697C"/>
        </w:tc>
        <w:tc>
          <w:tcPr>
            <w:tcW w:w="391" w:type="dxa"/>
            <w:shd w:val="clear" w:color="auto" w:fill="auto"/>
          </w:tcPr>
          <w:p w:rsidR="0098697C" w:rsidRPr="0098697C" w:rsidRDefault="0098697C" w:rsidP="0098697C"/>
        </w:tc>
        <w:tc>
          <w:tcPr>
            <w:tcW w:w="391" w:type="dxa"/>
            <w:shd w:val="clear" w:color="auto" w:fill="auto"/>
          </w:tcPr>
          <w:p w:rsidR="0098697C" w:rsidRPr="0098697C" w:rsidRDefault="0098697C" w:rsidP="0098697C"/>
        </w:tc>
        <w:tc>
          <w:tcPr>
            <w:tcW w:w="391" w:type="dxa"/>
            <w:shd w:val="clear" w:color="auto" w:fill="auto"/>
          </w:tcPr>
          <w:p w:rsidR="0098697C" w:rsidRPr="0098697C" w:rsidRDefault="0098697C" w:rsidP="0098697C"/>
        </w:tc>
        <w:tc>
          <w:tcPr>
            <w:tcW w:w="391" w:type="dxa"/>
            <w:shd w:val="clear" w:color="auto" w:fill="auto"/>
          </w:tcPr>
          <w:p w:rsidR="0098697C" w:rsidRPr="0098697C" w:rsidRDefault="0098697C" w:rsidP="0098697C"/>
        </w:tc>
        <w:tc>
          <w:tcPr>
            <w:tcW w:w="391" w:type="dxa"/>
            <w:shd w:val="clear" w:color="auto" w:fill="auto"/>
          </w:tcPr>
          <w:p w:rsidR="0098697C" w:rsidRPr="0098697C" w:rsidRDefault="0098697C" w:rsidP="0098697C"/>
        </w:tc>
        <w:tc>
          <w:tcPr>
            <w:tcW w:w="391" w:type="dxa"/>
            <w:shd w:val="clear" w:color="auto" w:fill="auto"/>
          </w:tcPr>
          <w:p w:rsidR="0098697C" w:rsidRPr="0098697C" w:rsidRDefault="0098697C" w:rsidP="0098697C"/>
        </w:tc>
        <w:tc>
          <w:tcPr>
            <w:tcW w:w="391" w:type="dxa"/>
            <w:shd w:val="clear" w:color="auto" w:fill="auto"/>
          </w:tcPr>
          <w:p w:rsidR="0098697C" w:rsidRPr="0098697C" w:rsidRDefault="0098697C" w:rsidP="0098697C"/>
        </w:tc>
        <w:tc>
          <w:tcPr>
            <w:tcW w:w="392" w:type="dxa"/>
            <w:shd w:val="clear" w:color="auto" w:fill="auto"/>
          </w:tcPr>
          <w:p w:rsidR="0098697C" w:rsidRPr="0098697C" w:rsidRDefault="0098697C" w:rsidP="0098697C"/>
        </w:tc>
        <w:tc>
          <w:tcPr>
            <w:tcW w:w="392" w:type="dxa"/>
            <w:shd w:val="clear" w:color="auto" w:fill="auto"/>
          </w:tcPr>
          <w:p w:rsidR="0098697C" w:rsidRPr="0098697C" w:rsidRDefault="0098697C" w:rsidP="0098697C"/>
        </w:tc>
        <w:tc>
          <w:tcPr>
            <w:tcW w:w="392" w:type="dxa"/>
            <w:shd w:val="clear" w:color="auto" w:fill="auto"/>
          </w:tcPr>
          <w:p w:rsidR="0098697C" w:rsidRPr="0098697C" w:rsidRDefault="0098697C" w:rsidP="0098697C"/>
        </w:tc>
        <w:tc>
          <w:tcPr>
            <w:tcW w:w="392" w:type="dxa"/>
            <w:shd w:val="clear" w:color="auto" w:fill="auto"/>
          </w:tcPr>
          <w:p w:rsidR="0098697C" w:rsidRPr="0098697C" w:rsidRDefault="0098697C" w:rsidP="0098697C"/>
        </w:tc>
        <w:tc>
          <w:tcPr>
            <w:tcW w:w="392" w:type="dxa"/>
            <w:shd w:val="clear" w:color="auto" w:fill="auto"/>
          </w:tcPr>
          <w:p w:rsidR="0098697C" w:rsidRPr="0098697C" w:rsidRDefault="0098697C" w:rsidP="0098697C"/>
        </w:tc>
        <w:tc>
          <w:tcPr>
            <w:tcW w:w="392" w:type="dxa"/>
            <w:shd w:val="clear" w:color="auto" w:fill="auto"/>
          </w:tcPr>
          <w:p w:rsidR="0098697C" w:rsidRPr="0098697C" w:rsidRDefault="0098697C" w:rsidP="0098697C"/>
        </w:tc>
        <w:tc>
          <w:tcPr>
            <w:tcW w:w="392" w:type="dxa"/>
            <w:shd w:val="clear" w:color="auto" w:fill="auto"/>
          </w:tcPr>
          <w:p w:rsidR="0098697C" w:rsidRPr="0098697C" w:rsidRDefault="0098697C" w:rsidP="0098697C"/>
        </w:tc>
        <w:tc>
          <w:tcPr>
            <w:tcW w:w="392" w:type="dxa"/>
            <w:shd w:val="clear" w:color="auto" w:fill="auto"/>
          </w:tcPr>
          <w:p w:rsidR="0098697C" w:rsidRPr="0098697C" w:rsidRDefault="0098697C" w:rsidP="0098697C"/>
        </w:tc>
        <w:tc>
          <w:tcPr>
            <w:tcW w:w="392" w:type="dxa"/>
            <w:shd w:val="clear" w:color="auto" w:fill="auto"/>
          </w:tcPr>
          <w:p w:rsidR="0098697C" w:rsidRPr="0098697C" w:rsidRDefault="0098697C" w:rsidP="0098697C"/>
        </w:tc>
        <w:tc>
          <w:tcPr>
            <w:tcW w:w="392" w:type="dxa"/>
            <w:shd w:val="clear" w:color="auto" w:fill="auto"/>
          </w:tcPr>
          <w:p w:rsidR="0098697C" w:rsidRPr="0098697C" w:rsidRDefault="0098697C" w:rsidP="0098697C"/>
        </w:tc>
        <w:tc>
          <w:tcPr>
            <w:tcW w:w="392" w:type="dxa"/>
            <w:shd w:val="clear" w:color="auto" w:fill="auto"/>
          </w:tcPr>
          <w:p w:rsidR="0098697C" w:rsidRPr="0098697C" w:rsidRDefault="0098697C" w:rsidP="0098697C"/>
        </w:tc>
        <w:tc>
          <w:tcPr>
            <w:tcW w:w="393" w:type="dxa"/>
            <w:shd w:val="clear" w:color="auto" w:fill="auto"/>
          </w:tcPr>
          <w:p w:rsidR="0098697C" w:rsidRPr="0098697C" w:rsidRDefault="0098697C" w:rsidP="0098697C"/>
        </w:tc>
        <w:tc>
          <w:tcPr>
            <w:tcW w:w="393" w:type="dxa"/>
            <w:shd w:val="clear" w:color="auto" w:fill="auto"/>
          </w:tcPr>
          <w:p w:rsidR="0098697C" w:rsidRPr="0098697C" w:rsidRDefault="0098697C" w:rsidP="0098697C"/>
        </w:tc>
        <w:tc>
          <w:tcPr>
            <w:tcW w:w="393" w:type="dxa"/>
            <w:shd w:val="clear" w:color="auto" w:fill="auto"/>
          </w:tcPr>
          <w:p w:rsidR="0098697C" w:rsidRPr="0098697C" w:rsidRDefault="0098697C" w:rsidP="0098697C"/>
        </w:tc>
        <w:tc>
          <w:tcPr>
            <w:tcW w:w="393" w:type="dxa"/>
            <w:shd w:val="clear" w:color="auto" w:fill="auto"/>
          </w:tcPr>
          <w:p w:rsidR="0098697C" w:rsidRPr="0098697C" w:rsidRDefault="0098697C" w:rsidP="0098697C"/>
        </w:tc>
      </w:tr>
    </w:tbl>
    <w:p w:rsidR="0098697C" w:rsidRDefault="0098697C" w:rsidP="000521A6">
      <w:pPr>
        <w:rPr>
          <w:i/>
          <w:sz w:val="20"/>
          <w:szCs w:val="20"/>
        </w:rPr>
      </w:pPr>
      <w:r w:rsidRPr="0098697C">
        <w:rPr>
          <w:i/>
          <w:sz w:val="20"/>
          <w:szCs w:val="20"/>
        </w:rPr>
        <w:t>Заполняется печатными буквами</w:t>
      </w:r>
    </w:p>
    <w:p w:rsidR="000521A6" w:rsidRPr="000521A6" w:rsidRDefault="000521A6" w:rsidP="000521A6">
      <w:pPr>
        <w:rPr>
          <w:i/>
          <w:sz w:val="20"/>
          <w:szCs w:val="20"/>
        </w:rPr>
      </w:pPr>
    </w:p>
    <w:p w:rsidR="0098697C" w:rsidRPr="0098697C" w:rsidRDefault="00116C15" w:rsidP="000521A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>
        <w:t>Адрес объекта (для участия в Конкурсе):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2"/>
        <w:gridCol w:w="382"/>
        <w:gridCol w:w="382"/>
        <w:gridCol w:w="382"/>
      </w:tblGrid>
      <w:tr w:rsidR="0098697C" w:rsidTr="00CA5229">
        <w:trPr>
          <w:trHeight w:val="383"/>
        </w:trPr>
        <w:tc>
          <w:tcPr>
            <w:tcW w:w="39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3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3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3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3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98697C" w:rsidRDefault="0098697C" w:rsidP="0098697C">
      <w:pPr>
        <w:pStyle w:val="a9"/>
        <w:shd w:val="clear" w:color="auto" w:fill="auto"/>
        <w:spacing w:line="240" w:lineRule="auto"/>
        <w:rPr>
          <w:i/>
          <w:sz w:val="20"/>
          <w:szCs w:val="20"/>
          <w:lang w:val="ru-RU"/>
        </w:rPr>
      </w:pPr>
      <w:r w:rsidRPr="006833F6">
        <w:rPr>
          <w:i/>
          <w:sz w:val="20"/>
          <w:szCs w:val="20"/>
          <w:lang w:val="ru-RU"/>
        </w:rPr>
        <w:t>Заполняется печатными буквами</w:t>
      </w:r>
    </w:p>
    <w:p w:rsidR="000521A6" w:rsidRPr="0098697C" w:rsidRDefault="000521A6" w:rsidP="0098697C">
      <w:pPr>
        <w:pStyle w:val="a9"/>
        <w:shd w:val="clear" w:color="auto" w:fill="auto"/>
        <w:spacing w:line="240" w:lineRule="auto"/>
        <w:rPr>
          <w:i/>
          <w:sz w:val="20"/>
          <w:szCs w:val="20"/>
          <w:lang w:val="ru-RU"/>
        </w:rPr>
      </w:pPr>
    </w:p>
    <w:p w:rsidR="000521A6" w:rsidRPr="000521A6" w:rsidRDefault="00116C15" w:rsidP="000521A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b/>
          <w:bCs/>
        </w:rPr>
      </w:pPr>
      <w:r w:rsidRPr="000521A6">
        <w:rPr>
          <w:sz w:val="26"/>
          <w:szCs w:val="26"/>
        </w:rPr>
        <w:t>Контактный те</w:t>
      </w:r>
      <w:r w:rsidR="00A052C7" w:rsidRPr="000521A6">
        <w:rPr>
          <w:sz w:val="26"/>
          <w:szCs w:val="26"/>
        </w:rPr>
        <w:t>лефон (мобильный или домашний):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2"/>
        <w:gridCol w:w="382"/>
        <w:gridCol w:w="382"/>
        <w:gridCol w:w="382"/>
      </w:tblGrid>
      <w:tr w:rsidR="0098697C" w:rsidTr="0098697C">
        <w:trPr>
          <w:trHeight w:val="383"/>
        </w:trPr>
        <w:tc>
          <w:tcPr>
            <w:tcW w:w="379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2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2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2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2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98697C" w:rsidRDefault="0098697C" w:rsidP="000521A6">
      <w:pPr>
        <w:pStyle w:val="a9"/>
        <w:shd w:val="clear" w:color="auto" w:fill="auto"/>
        <w:spacing w:line="240" w:lineRule="auto"/>
        <w:rPr>
          <w:i/>
          <w:sz w:val="20"/>
          <w:szCs w:val="20"/>
          <w:lang w:val="ru-RU"/>
        </w:rPr>
      </w:pPr>
      <w:r w:rsidRPr="006833F6">
        <w:rPr>
          <w:i/>
          <w:sz w:val="20"/>
          <w:szCs w:val="20"/>
          <w:lang w:val="ru-RU"/>
        </w:rPr>
        <w:t>Заполняется печатными буквами</w:t>
      </w:r>
    </w:p>
    <w:p w:rsidR="000521A6" w:rsidRPr="0098697C" w:rsidRDefault="000521A6" w:rsidP="000521A6">
      <w:pPr>
        <w:pStyle w:val="a9"/>
        <w:shd w:val="clear" w:color="auto" w:fill="auto"/>
        <w:spacing w:line="240" w:lineRule="auto"/>
        <w:rPr>
          <w:i/>
          <w:sz w:val="20"/>
          <w:szCs w:val="20"/>
          <w:lang w:val="ru-RU"/>
        </w:rPr>
      </w:pPr>
    </w:p>
    <w:p w:rsidR="0098697C" w:rsidRPr="000521A6" w:rsidRDefault="00116C15" w:rsidP="000521A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uppressAutoHyphens/>
        <w:ind w:left="0" w:firstLine="0"/>
        <w:jc w:val="both"/>
        <w:rPr>
          <w:b/>
          <w:bCs/>
        </w:rPr>
      </w:pPr>
      <w:r w:rsidRPr="0098697C">
        <w:rPr>
          <w:sz w:val="26"/>
          <w:szCs w:val="26"/>
        </w:rPr>
        <w:t>Номинация, в которой участвует конкурсант (подчеркнуть):</w:t>
      </w:r>
    </w:p>
    <w:tbl>
      <w:tblPr>
        <w:tblStyle w:val="ae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</w:tblGrid>
      <w:tr w:rsidR="00D42740" w:rsidTr="00D42740">
        <w:tc>
          <w:tcPr>
            <w:tcW w:w="4644" w:type="dxa"/>
            <w:tcBorders>
              <w:right w:val="single" w:sz="4" w:space="0" w:color="auto"/>
            </w:tcBorders>
          </w:tcPr>
          <w:p w:rsidR="00D42740" w:rsidRPr="000521A6" w:rsidRDefault="00D42740" w:rsidP="00CA5229">
            <w:pPr>
              <w:pStyle w:val="ab"/>
              <w:numPr>
                <w:ilvl w:val="0"/>
                <w:numId w:val="12"/>
              </w:numPr>
              <w:shd w:val="clear" w:color="auto" w:fill="FFFFFF"/>
              <w:tabs>
                <w:tab w:val="num" w:pos="0"/>
              </w:tabs>
              <w:suppressAutoHyphens/>
              <w:spacing w:line="276" w:lineRule="auto"/>
              <w:ind w:left="317" w:hanging="283"/>
              <w:jc w:val="both"/>
              <w:rPr>
                <w:b/>
                <w:bCs/>
              </w:rPr>
            </w:pPr>
            <w:r w:rsidRPr="003C5E9D">
              <w:t>«Лучшая коллективная работа»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40" w:rsidRDefault="00D42740" w:rsidP="000521A6">
            <w:pPr>
              <w:suppressAutoHyphens/>
              <w:jc w:val="both"/>
              <w:rPr>
                <w:b/>
                <w:bCs/>
              </w:rPr>
            </w:pPr>
          </w:p>
        </w:tc>
      </w:tr>
      <w:tr w:rsidR="00D42740" w:rsidTr="00D42740">
        <w:tc>
          <w:tcPr>
            <w:tcW w:w="4644" w:type="dxa"/>
            <w:tcBorders>
              <w:right w:val="single" w:sz="4" w:space="0" w:color="auto"/>
            </w:tcBorders>
          </w:tcPr>
          <w:p w:rsidR="00D42740" w:rsidRPr="000521A6" w:rsidRDefault="00D42740" w:rsidP="00CA5229">
            <w:pPr>
              <w:pStyle w:val="ab"/>
              <w:numPr>
                <w:ilvl w:val="0"/>
                <w:numId w:val="12"/>
              </w:numPr>
              <w:shd w:val="clear" w:color="auto" w:fill="FFFFFF"/>
              <w:tabs>
                <w:tab w:val="num" w:pos="0"/>
              </w:tabs>
              <w:suppressAutoHyphens/>
              <w:spacing w:line="276" w:lineRule="auto"/>
              <w:ind w:left="317" w:hanging="283"/>
              <w:jc w:val="both"/>
              <w:rPr>
                <w:b/>
                <w:bCs/>
              </w:rPr>
            </w:pPr>
            <w:r w:rsidRPr="003C5E9D">
              <w:t>«Дизайн»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40" w:rsidRDefault="00D42740" w:rsidP="000521A6">
            <w:pPr>
              <w:suppressAutoHyphens/>
              <w:jc w:val="both"/>
              <w:rPr>
                <w:b/>
                <w:bCs/>
              </w:rPr>
            </w:pPr>
          </w:p>
        </w:tc>
      </w:tr>
      <w:tr w:rsidR="00D42740" w:rsidTr="00D42740">
        <w:tc>
          <w:tcPr>
            <w:tcW w:w="4644" w:type="dxa"/>
            <w:tcBorders>
              <w:right w:val="single" w:sz="4" w:space="0" w:color="auto"/>
            </w:tcBorders>
          </w:tcPr>
          <w:p w:rsidR="00D42740" w:rsidRPr="000521A6" w:rsidRDefault="00EB34E4" w:rsidP="00CA5229">
            <w:pPr>
              <w:pStyle w:val="ab"/>
              <w:numPr>
                <w:ilvl w:val="0"/>
                <w:numId w:val="12"/>
              </w:numPr>
              <w:shd w:val="clear" w:color="auto" w:fill="FFFFFF"/>
              <w:tabs>
                <w:tab w:val="num" w:pos="0"/>
              </w:tabs>
              <w:suppressAutoHyphens/>
              <w:spacing w:line="276" w:lineRule="auto"/>
              <w:ind w:left="317" w:hanging="283"/>
              <w:jc w:val="both"/>
              <w:rPr>
                <w:b/>
                <w:bCs/>
              </w:rPr>
            </w:pPr>
            <w:r>
              <w:t xml:space="preserve"> </w:t>
            </w:r>
            <w:r w:rsidR="00D42740" w:rsidRPr="003C5E9D">
              <w:t>«Дебют»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40" w:rsidRDefault="00D42740" w:rsidP="000521A6">
            <w:pPr>
              <w:suppressAutoHyphens/>
              <w:jc w:val="both"/>
              <w:rPr>
                <w:b/>
                <w:bCs/>
              </w:rPr>
            </w:pPr>
          </w:p>
        </w:tc>
      </w:tr>
      <w:tr w:rsidR="00D42740" w:rsidTr="00D42740">
        <w:tc>
          <w:tcPr>
            <w:tcW w:w="4644" w:type="dxa"/>
            <w:tcBorders>
              <w:right w:val="single" w:sz="4" w:space="0" w:color="auto"/>
            </w:tcBorders>
          </w:tcPr>
          <w:p w:rsidR="00D42740" w:rsidRPr="000521A6" w:rsidRDefault="00D42740" w:rsidP="00CA5229">
            <w:pPr>
              <w:pStyle w:val="ab"/>
              <w:numPr>
                <w:ilvl w:val="0"/>
                <w:numId w:val="12"/>
              </w:numPr>
              <w:shd w:val="clear" w:color="auto" w:fill="FFFFFF"/>
              <w:tabs>
                <w:tab w:val="num" w:pos="0"/>
              </w:tabs>
              <w:suppressAutoHyphens/>
              <w:spacing w:line="276" w:lineRule="auto"/>
              <w:ind w:left="317" w:hanging="283"/>
              <w:jc w:val="both"/>
            </w:pPr>
            <w:r w:rsidRPr="003C5E9D">
              <w:t>«Лу</w:t>
            </w:r>
            <w:r>
              <w:t>чший палисадник частного двора»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40" w:rsidRDefault="00D42740" w:rsidP="000521A6">
            <w:pPr>
              <w:suppressAutoHyphens/>
              <w:jc w:val="both"/>
              <w:rPr>
                <w:b/>
                <w:bCs/>
              </w:rPr>
            </w:pPr>
          </w:p>
        </w:tc>
      </w:tr>
    </w:tbl>
    <w:p w:rsidR="000521A6" w:rsidRPr="0098697C" w:rsidRDefault="000521A6" w:rsidP="000521A6">
      <w:pPr>
        <w:shd w:val="clear" w:color="auto" w:fill="FFFFFF"/>
        <w:suppressAutoHyphens/>
        <w:jc w:val="both"/>
        <w:rPr>
          <w:b/>
          <w:bCs/>
        </w:rPr>
      </w:pPr>
    </w:p>
    <w:p w:rsidR="0098697C" w:rsidRDefault="00116C15" w:rsidP="000521A6">
      <w:pPr>
        <w:shd w:val="clear" w:color="auto" w:fill="FFFFFF"/>
        <w:tabs>
          <w:tab w:val="num" w:pos="0"/>
        </w:tabs>
        <w:suppressAutoHyphens/>
        <w:jc w:val="both"/>
      </w:pPr>
      <w:r>
        <w:t>6. Информация о проделанной работе.</w:t>
      </w:r>
    </w:p>
    <w:p w:rsidR="0098697C" w:rsidRDefault="000521A6" w:rsidP="000521A6">
      <w:pPr>
        <w:shd w:val="clear" w:color="auto" w:fill="FFFFFF"/>
        <w:tabs>
          <w:tab w:val="num" w:pos="0"/>
        </w:tabs>
        <w:suppressAutoHyphens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6458C7">
        <w:t>_________________________________________________________________________________________________________________________________________________________</w:t>
      </w:r>
    </w:p>
    <w:p w:rsidR="0098697C" w:rsidRDefault="0098697C" w:rsidP="000521A6">
      <w:pPr>
        <w:shd w:val="clear" w:color="auto" w:fill="FFFFFF"/>
        <w:tabs>
          <w:tab w:val="num" w:pos="0"/>
        </w:tabs>
        <w:suppressAutoHyphens/>
        <w:jc w:val="both"/>
      </w:pPr>
    </w:p>
    <w:p w:rsidR="000521A6" w:rsidRDefault="000521A6" w:rsidP="000521A6">
      <w:pPr>
        <w:shd w:val="clear" w:color="auto" w:fill="FFFFFF"/>
        <w:tabs>
          <w:tab w:val="num" w:pos="0"/>
        </w:tabs>
        <w:suppressAutoHyphens/>
        <w:jc w:val="both"/>
      </w:pPr>
    </w:p>
    <w:p w:rsidR="000521A6" w:rsidRDefault="000521A6" w:rsidP="000521A6">
      <w:pPr>
        <w:shd w:val="clear" w:color="auto" w:fill="FFFFFF"/>
        <w:tabs>
          <w:tab w:val="num" w:pos="0"/>
        </w:tabs>
        <w:suppressAutoHyphens/>
        <w:jc w:val="both"/>
      </w:pPr>
    </w:p>
    <w:p w:rsidR="0098697C" w:rsidRDefault="000521A6" w:rsidP="0098697C">
      <w:pPr>
        <w:shd w:val="clear" w:color="auto" w:fill="FFFFFF"/>
        <w:tabs>
          <w:tab w:val="num" w:pos="0"/>
        </w:tabs>
        <w:suppressAutoHyphens/>
        <w:jc w:val="both"/>
      </w:pPr>
      <w:r>
        <w:t>«___» _____________ 20___г.          _________________________          _________________</w:t>
      </w:r>
    </w:p>
    <w:p w:rsidR="00093AE3" w:rsidRPr="000521A6" w:rsidRDefault="000521A6" w:rsidP="0098697C">
      <w:pPr>
        <w:shd w:val="clear" w:color="auto" w:fill="FFFFFF"/>
        <w:tabs>
          <w:tab w:val="num" w:pos="0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Фамилия, инициалы                                      подпись</w:t>
      </w:r>
    </w:p>
    <w:sectPr w:rsidR="00093AE3" w:rsidRPr="000521A6" w:rsidSect="00921D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28" w:rsidRDefault="003D2F28">
      <w:r>
        <w:separator/>
      </w:r>
    </w:p>
  </w:endnote>
  <w:endnote w:type="continuationSeparator" w:id="0">
    <w:p w:rsidR="003D2F28" w:rsidRDefault="003D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8C7" w:rsidRDefault="006458C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58C7" w:rsidRDefault="006458C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8C7" w:rsidRDefault="006458C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28" w:rsidRDefault="003D2F28">
      <w:r>
        <w:separator/>
      </w:r>
    </w:p>
  </w:footnote>
  <w:footnote w:type="continuationSeparator" w:id="0">
    <w:p w:rsidR="003D2F28" w:rsidRDefault="003D2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071"/>
    <w:multiLevelType w:val="hybridMultilevel"/>
    <w:tmpl w:val="CA7EBA1A"/>
    <w:lvl w:ilvl="0" w:tplc="2F92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F56D6"/>
    <w:multiLevelType w:val="hybridMultilevel"/>
    <w:tmpl w:val="82322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16789"/>
    <w:multiLevelType w:val="hybridMultilevel"/>
    <w:tmpl w:val="95149C82"/>
    <w:lvl w:ilvl="0" w:tplc="C6983CC4">
      <w:start w:val="1"/>
      <w:numFmt w:val="decimal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C4985"/>
    <w:multiLevelType w:val="hybridMultilevel"/>
    <w:tmpl w:val="83446048"/>
    <w:lvl w:ilvl="0" w:tplc="FDF0A7F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46434415"/>
    <w:multiLevelType w:val="hybridMultilevel"/>
    <w:tmpl w:val="54EEA0E2"/>
    <w:lvl w:ilvl="0" w:tplc="C6983CC4">
      <w:start w:val="1"/>
      <w:numFmt w:val="decimal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42E89"/>
    <w:multiLevelType w:val="hybridMultilevel"/>
    <w:tmpl w:val="A1D4DAD6"/>
    <w:lvl w:ilvl="0" w:tplc="9DB24C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3AA59CE"/>
    <w:multiLevelType w:val="hybridMultilevel"/>
    <w:tmpl w:val="A7BEC5AE"/>
    <w:lvl w:ilvl="0" w:tplc="C6983CC4">
      <w:start w:val="1"/>
      <w:numFmt w:val="decimal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15016"/>
    <w:multiLevelType w:val="hybridMultilevel"/>
    <w:tmpl w:val="7D7CA3C0"/>
    <w:lvl w:ilvl="0" w:tplc="FDF0A7F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9111123"/>
    <w:multiLevelType w:val="hybridMultilevel"/>
    <w:tmpl w:val="430A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42CD8"/>
    <w:multiLevelType w:val="hybridMultilevel"/>
    <w:tmpl w:val="8F681668"/>
    <w:lvl w:ilvl="0" w:tplc="601C855C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5C5ABF"/>
    <w:multiLevelType w:val="hybridMultilevel"/>
    <w:tmpl w:val="27B46B50"/>
    <w:lvl w:ilvl="0" w:tplc="C6983CC4">
      <w:start w:val="1"/>
      <w:numFmt w:val="decimal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138EC"/>
    <w:multiLevelType w:val="hybridMultilevel"/>
    <w:tmpl w:val="CD888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70"/>
    <w:rsid w:val="000521A6"/>
    <w:rsid w:val="00057F57"/>
    <w:rsid w:val="00070B77"/>
    <w:rsid w:val="00071B2A"/>
    <w:rsid w:val="000856F0"/>
    <w:rsid w:val="00093AE3"/>
    <w:rsid w:val="000B3DBD"/>
    <w:rsid w:val="000D3432"/>
    <w:rsid w:val="0011446F"/>
    <w:rsid w:val="00116C15"/>
    <w:rsid w:val="00131B3F"/>
    <w:rsid w:val="001532CB"/>
    <w:rsid w:val="00154359"/>
    <w:rsid w:val="001605FF"/>
    <w:rsid w:val="001F6C08"/>
    <w:rsid w:val="00220DD4"/>
    <w:rsid w:val="00220F62"/>
    <w:rsid w:val="00242E7C"/>
    <w:rsid w:val="0028775E"/>
    <w:rsid w:val="00297F11"/>
    <w:rsid w:val="002D0752"/>
    <w:rsid w:val="002F1356"/>
    <w:rsid w:val="00386A53"/>
    <w:rsid w:val="003B4682"/>
    <w:rsid w:val="003C5E9D"/>
    <w:rsid w:val="003D2F28"/>
    <w:rsid w:val="003E0042"/>
    <w:rsid w:val="003E4523"/>
    <w:rsid w:val="004047A5"/>
    <w:rsid w:val="00420702"/>
    <w:rsid w:val="00427E04"/>
    <w:rsid w:val="0043473E"/>
    <w:rsid w:val="004C4B94"/>
    <w:rsid w:val="00513F73"/>
    <w:rsid w:val="005144C4"/>
    <w:rsid w:val="00530917"/>
    <w:rsid w:val="005452B1"/>
    <w:rsid w:val="005D2F70"/>
    <w:rsid w:val="0061484E"/>
    <w:rsid w:val="006458C7"/>
    <w:rsid w:val="006513AA"/>
    <w:rsid w:val="00681A46"/>
    <w:rsid w:val="006B40E9"/>
    <w:rsid w:val="007763D0"/>
    <w:rsid w:val="00796E90"/>
    <w:rsid w:val="00850BA1"/>
    <w:rsid w:val="008C071C"/>
    <w:rsid w:val="008C1434"/>
    <w:rsid w:val="008D0229"/>
    <w:rsid w:val="008F209C"/>
    <w:rsid w:val="008F54B3"/>
    <w:rsid w:val="00921D5A"/>
    <w:rsid w:val="0095341A"/>
    <w:rsid w:val="00981C08"/>
    <w:rsid w:val="0098697C"/>
    <w:rsid w:val="009C2F0D"/>
    <w:rsid w:val="00A052C7"/>
    <w:rsid w:val="00A26C01"/>
    <w:rsid w:val="00A43826"/>
    <w:rsid w:val="00A463D6"/>
    <w:rsid w:val="00A532E6"/>
    <w:rsid w:val="00AA1E72"/>
    <w:rsid w:val="00B6368F"/>
    <w:rsid w:val="00BC2FE5"/>
    <w:rsid w:val="00BC550E"/>
    <w:rsid w:val="00BF2221"/>
    <w:rsid w:val="00C1398B"/>
    <w:rsid w:val="00C17A6D"/>
    <w:rsid w:val="00C24411"/>
    <w:rsid w:val="00C25230"/>
    <w:rsid w:val="00C460D8"/>
    <w:rsid w:val="00C46794"/>
    <w:rsid w:val="00C817C6"/>
    <w:rsid w:val="00CA0FEE"/>
    <w:rsid w:val="00CA5229"/>
    <w:rsid w:val="00D42740"/>
    <w:rsid w:val="00D46B3A"/>
    <w:rsid w:val="00D747F1"/>
    <w:rsid w:val="00D854EC"/>
    <w:rsid w:val="00D97FE0"/>
    <w:rsid w:val="00DD11C5"/>
    <w:rsid w:val="00DE7C0C"/>
    <w:rsid w:val="00E109A1"/>
    <w:rsid w:val="00E27CDE"/>
    <w:rsid w:val="00E92CF1"/>
    <w:rsid w:val="00EA7D4F"/>
    <w:rsid w:val="00EB34E4"/>
    <w:rsid w:val="00ED37DF"/>
    <w:rsid w:val="00EE667A"/>
    <w:rsid w:val="00EF45A6"/>
    <w:rsid w:val="00F34795"/>
    <w:rsid w:val="00F86365"/>
    <w:rsid w:val="00FB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6C15"/>
    <w:pPr>
      <w:keepNext/>
      <w:tabs>
        <w:tab w:val="left" w:pos="6480"/>
      </w:tabs>
      <w:jc w:val="center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16C15"/>
    <w:pPr>
      <w:keepNext/>
      <w:jc w:val="center"/>
      <w:outlineLvl w:val="4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C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16C15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a3">
    <w:name w:val="Normal (Web)"/>
    <w:basedOn w:val="a"/>
    <w:semiHidden/>
    <w:rsid w:val="00116C15"/>
    <w:pPr>
      <w:spacing w:before="45" w:after="45"/>
      <w:ind w:firstLine="270"/>
      <w:jc w:val="both"/>
    </w:pPr>
    <w:rPr>
      <w:rFonts w:ascii="Verdana" w:hAnsi="Verdana"/>
      <w:color w:val="000050"/>
      <w:sz w:val="20"/>
      <w:szCs w:val="20"/>
    </w:rPr>
  </w:style>
  <w:style w:type="paragraph" w:styleId="a4">
    <w:name w:val="footer"/>
    <w:basedOn w:val="a"/>
    <w:link w:val="a5"/>
    <w:semiHidden/>
    <w:rsid w:val="00116C1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116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semiHidden/>
    <w:rsid w:val="00116C15"/>
  </w:style>
  <w:style w:type="character" w:styleId="a7">
    <w:name w:val="Hyperlink"/>
    <w:rsid w:val="00116C15"/>
    <w:rPr>
      <w:color w:val="0000FF"/>
      <w:u w:val="single"/>
    </w:rPr>
  </w:style>
  <w:style w:type="character" w:styleId="a8">
    <w:name w:val="Strong"/>
    <w:qFormat/>
    <w:rsid w:val="00116C15"/>
    <w:rPr>
      <w:b/>
      <w:bCs/>
    </w:rPr>
  </w:style>
  <w:style w:type="paragraph" w:customStyle="1" w:styleId="tekst">
    <w:name w:val="tekst"/>
    <w:basedOn w:val="a"/>
    <w:rsid w:val="00116C15"/>
    <w:pPr>
      <w:spacing w:before="100" w:beforeAutospacing="1" w:after="100" w:afterAutospacing="1"/>
    </w:pPr>
  </w:style>
  <w:style w:type="paragraph" w:styleId="a9">
    <w:name w:val="Body Text"/>
    <w:basedOn w:val="a"/>
    <w:link w:val="11"/>
    <w:unhideWhenUsed/>
    <w:rsid w:val="00116C15"/>
    <w:pPr>
      <w:shd w:val="clear" w:color="auto" w:fill="FFFFFF"/>
      <w:spacing w:line="240" w:lineRule="atLeast"/>
    </w:pPr>
    <w:rPr>
      <w:sz w:val="22"/>
      <w:szCs w:val="22"/>
      <w:lang w:val="x-none" w:eastAsia="x-none"/>
    </w:rPr>
  </w:style>
  <w:style w:type="character" w:customStyle="1" w:styleId="aa">
    <w:name w:val="Основной текст Знак"/>
    <w:basedOn w:val="a0"/>
    <w:uiPriority w:val="99"/>
    <w:semiHidden/>
    <w:rsid w:val="00116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9"/>
    <w:locked/>
    <w:rsid w:val="00116C15"/>
    <w:rPr>
      <w:rFonts w:ascii="Times New Roman" w:eastAsia="Times New Roman" w:hAnsi="Times New Roman" w:cs="Times New Roman"/>
      <w:shd w:val="clear" w:color="auto" w:fill="FFFFFF"/>
      <w:lang w:val="x-none" w:eastAsia="x-none"/>
    </w:rPr>
  </w:style>
  <w:style w:type="paragraph" w:styleId="ab">
    <w:name w:val="List Paragraph"/>
    <w:basedOn w:val="a"/>
    <w:uiPriority w:val="34"/>
    <w:qFormat/>
    <w:rsid w:val="00A052C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047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47A5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3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109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109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6C15"/>
    <w:pPr>
      <w:keepNext/>
      <w:tabs>
        <w:tab w:val="left" w:pos="6480"/>
      </w:tabs>
      <w:jc w:val="center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16C15"/>
    <w:pPr>
      <w:keepNext/>
      <w:jc w:val="center"/>
      <w:outlineLvl w:val="4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C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16C15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a3">
    <w:name w:val="Normal (Web)"/>
    <w:basedOn w:val="a"/>
    <w:semiHidden/>
    <w:rsid w:val="00116C15"/>
    <w:pPr>
      <w:spacing w:before="45" w:after="45"/>
      <w:ind w:firstLine="270"/>
      <w:jc w:val="both"/>
    </w:pPr>
    <w:rPr>
      <w:rFonts w:ascii="Verdana" w:hAnsi="Verdana"/>
      <w:color w:val="000050"/>
      <w:sz w:val="20"/>
      <w:szCs w:val="20"/>
    </w:rPr>
  </w:style>
  <w:style w:type="paragraph" w:styleId="a4">
    <w:name w:val="footer"/>
    <w:basedOn w:val="a"/>
    <w:link w:val="a5"/>
    <w:semiHidden/>
    <w:rsid w:val="00116C1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116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semiHidden/>
    <w:rsid w:val="00116C15"/>
  </w:style>
  <w:style w:type="character" w:styleId="a7">
    <w:name w:val="Hyperlink"/>
    <w:rsid w:val="00116C15"/>
    <w:rPr>
      <w:color w:val="0000FF"/>
      <w:u w:val="single"/>
    </w:rPr>
  </w:style>
  <w:style w:type="character" w:styleId="a8">
    <w:name w:val="Strong"/>
    <w:qFormat/>
    <w:rsid w:val="00116C15"/>
    <w:rPr>
      <w:b/>
      <w:bCs/>
    </w:rPr>
  </w:style>
  <w:style w:type="paragraph" w:customStyle="1" w:styleId="tekst">
    <w:name w:val="tekst"/>
    <w:basedOn w:val="a"/>
    <w:rsid w:val="00116C15"/>
    <w:pPr>
      <w:spacing w:before="100" w:beforeAutospacing="1" w:after="100" w:afterAutospacing="1"/>
    </w:pPr>
  </w:style>
  <w:style w:type="paragraph" w:styleId="a9">
    <w:name w:val="Body Text"/>
    <w:basedOn w:val="a"/>
    <w:link w:val="11"/>
    <w:unhideWhenUsed/>
    <w:rsid w:val="00116C15"/>
    <w:pPr>
      <w:shd w:val="clear" w:color="auto" w:fill="FFFFFF"/>
      <w:spacing w:line="240" w:lineRule="atLeast"/>
    </w:pPr>
    <w:rPr>
      <w:sz w:val="22"/>
      <w:szCs w:val="22"/>
      <w:lang w:val="x-none" w:eastAsia="x-none"/>
    </w:rPr>
  </w:style>
  <w:style w:type="character" w:customStyle="1" w:styleId="aa">
    <w:name w:val="Основной текст Знак"/>
    <w:basedOn w:val="a0"/>
    <w:uiPriority w:val="99"/>
    <w:semiHidden/>
    <w:rsid w:val="00116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9"/>
    <w:locked/>
    <w:rsid w:val="00116C15"/>
    <w:rPr>
      <w:rFonts w:ascii="Times New Roman" w:eastAsia="Times New Roman" w:hAnsi="Times New Roman" w:cs="Times New Roman"/>
      <w:shd w:val="clear" w:color="auto" w:fill="FFFFFF"/>
      <w:lang w:val="x-none" w:eastAsia="x-none"/>
    </w:rPr>
  </w:style>
  <w:style w:type="paragraph" w:styleId="ab">
    <w:name w:val="List Paragraph"/>
    <w:basedOn w:val="a"/>
    <w:uiPriority w:val="34"/>
    <w:qFormat/>
    <w:rsid w:val="00A052C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047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47A5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3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109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109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ngarsk-crm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dit@media-ir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entrpoi@mail.angarsk-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FA4E8-DCE4-4F98-9E58-F49C6688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Левонен Вера Викторовна</dc:creator>
  <cp:lastModifiedBy>Тютрина Инга Владимировна</cp:lastModifiedBy>
  <cp:revision>2</cp:revision>
  <cp:lastPrinted>2019-07-11T03:20:00Z</cp:lastPrinted>
  <dcterms:created xsi:type="dcterms:W3CDTF">2022-06-20T08:30:00Z</dcterms:created>
  <dcterms:modified xsi:type="dcterms:W3CDTF">2022-06-20T08:30:00Z</dcterms:modified>
</cp:coreProperties>
</file>